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C3" w:rsidRPr="00B741C3" w:rsidRDefault="00B741C3" w:rsidP="00B741C3">
      <w:pPr>
        <w:spacing w:line="360" w:lineRule="auto"/>
        <w:jc w:val="center"/>
        <w:rPr>
          <w:b/>
          <w:caps/>
          <w:sz w:val="30"/>
          <w:szCs w:val="32"/>
          <w:lang w:val="ro-RO"/>
        </w:rPr>
      </w:pPr>
      <w:r w:rsidRPr="00B741C3">
        <w:rPr>
          <w:b/>
          <w:caps/>
          <w:sz w:val="30"/>
          <w:szCs w:val="32"/>
          <w:lang w:val="ro-RO"/>
        </w:rPr>
        <w:t>FACULTÉ DE MÉDECINE</w:t>
      </w:r>
    </w:p>
    <w:p w:rsidR="00B741C3" w:rsidRPr="00B741C3" w:rsidRDefault="00B741C3" w:rsidP="00B741C3">
      <w:pPr>
        <w:spacing w:line="360" w:lineRule="auto"/>
        <w:jc w:val="center"/>
        <w:rPr>
          <w:b/>
          <w:caps/>
          <w:sz w:val="30"/>
          <w:szCs w:val="32"/>
          <w:lang w:val="ro-RO"/>
        </w:rPr>
      </w:pPr>
      <w:r w:rsidRPr="00B741C3">
        <w:rPr>
          <w:b/>
          <w:caps/>
          <w:sz w:val="30"/>
          <w:szCs w:val="32"/>
          <w:lang w:val="ro-RO"/>
        </w:rPr>
        <w:t>PROGRAMME D'ÉTUDES 0912.1 MÉDECINE</w:t>
      </w:r>
    </w:p>
    <w:p w:rsidR="008C7919" w:rsidRPr="005142DB" w:rsidRDefault="00B741C3" w:rsidP="00B741C3">
      <w:pPr>
        <w:spacing w:line="360" w:lineRule="auto"/>
        <w:jc w:val="center"/>
        <w:rPr>
          <w:lang w:val="ro-RO"/>
        </w:rPr>
      </w:pPr>
      <w:r w:rsidRPr="00B741C3">
        <w:rPr>
          <w:b/>
          <w:caps/>
          <w:sz w:val="30"/>
          <w:szCs w:val="32"/>
          <w:lang w:val="ro-RO"/>
        </w:rPr>
        <w:t>DISCIPLINE DE CARDIOLOGIE</w:t>
      </w:r>
    </w:p>
    <w:tbl>
      <w:tblPr>
        <w:tblW w:w="212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969"/>
        <w:gridCol w:w="2551"/>
        <w:gridCol w:w="2552"/>
        <w:gridCol w:w="3968"/>
        <w:gridCol w:w="144"/>
        <w:gridCol w:w="5103"/>
        <w:gridCol w:w="1273"/>
      </w:tblGrid>
      <w:tr w:rsidR="003862BB" w:rsidRPr="00BF5D24" w:rsidTr="006F39C8">
        <w:trPr>
          <w:gridAfter w:val="1"/>
          <w:wAfter w:w="1273" w:type="dxa"/>
        </w:trPr>
        <w:tc>
          <w:tcPr>
            <w:tcW w:w="5671" w:type="dxa"/>
            <w:gridSpan w:val="2"/>
            <w:tcBorders>
              <w:top w:val="nil"/>
              <w:left w:val="nil"/>
              <w:bottom w:val="nil"/>
              <w:right w:val="nil"/>
            </w:tcBorders>
          </w:tcPr>
          <w:p w:rsidR="003862BB" w:rsidRPr="003862BB" w:rsidRDefault="003862BB" w:rsidP="003862BB">
            <w:pPr>
              <w:jc w:val="center"/>
              <w:rPr>
                <w:color w:val="0D0D0D" w:themeColor="text1" w:themeTint="F2"/>
                <w:sz w:val="26"/>
                <w:szCs w:val="26"/>
                <w:lang w:val="ro-RO"/>
              </w:rPr>
            </w:pPr>
            <w:r w:rsidRPr="003862BB">
              <w:rPr>
                <w:color w:val="0D0D0D" w:themeColor="text1" w:themeTint="F2"/>
                <w:sz w:val="26"/>
                <w:szCs w:val="26"/>
                <w:lang w:val="ro-RO"/>
              </w:rPr>
              <w:t>APPROUVÉ</w:t>
            </w:r>
          </w:p>
          <w:p w:rsidR="003862BB" w:rsidRPr="003862BB" w:rsidRDefault="003862BB" w:rsidP="003862BB">
            <w:pPr>
              <w:rPr>
                <w:color w:val="0D0D0D" w:themeColor="text1" w:themeTint="F2"/>
                <w:sz w:val="26"/>
                <w:szCs w:val="26"/>
                <w:lang w:val="ro-RO"/>
              </w:rPr>
            </w:pPr>
            <w:r w:rsidRPr="003862BB">
              <w:rPr>
                <w:color w:val="0D0D0D" w:themeColor="text1" w:themeTint="F2"/>
                <w:sz w:val="26"/>
                <w:szCs w:val="26"/>
                <w:lang w:val="ro-RO"/>
              </w:rPr>
              <w:t xml:space="preserve">à la réunion de la Commission d'assurance de la qualité et d'évaluation des programmes en </w:t>
            </w:r>
            <w:r>
              <w:rPr>
                <w:color w:val="0D0D0D" w:themeColor="text1" w:themeTint="F2"/>
                <w:sz w:val="26"/>
                <w:szCs w:val="26"/>
                <w:lang w:val="ro-RO"/>
              </w:rPr>
              <w:t>m</w:t>
            </w:r>
            <w:r w:rsidR="006F39C8">
              <w:rPr>
                <w:color w:val="0D0D0D" w:themeColor="text1" w:themeTint="F2"/>
                <w:sz w:val="26"/>
                <w:szCs w:val="26"/>
                <w:lang w:val="ro-RO"/>
              </w:rPr>
              <w:t>edicine</w:t>
            </w:r>
          </w:p>
          <w:p w:rsidR="003862BB" w:rsidRPr="003862BB" w:rsidRDefault="00895A36" w:rsidP="003862BB">
            <w:pPr>
              <w:rPr>
                <w:color w:val="0D0D0D" w:themeColor="text1" w:themeTint="F2"/>
                <w:sz w:val="26"/>
                <w:szCs w:val="26"/>
                <w:lang w:val="ro-RO"/>
              </w:rPr>
            </w:pPr>
            <w:r>
              <w:rPr>
                <w:color w:val="0D0D0D" w:themeColor="text1" w:themeTint="F2"/>
                <w:sz w:val="26"/>
                <w:szCs w:val="26"/>
                <w:lang w:val="ro-RO"/>
              </w:rPr>
              <w:t xml:space="preserve">Procès-verbal no </w:t>
            </w:r>
            <w:r w:rsidR="003862BB" w:rsidRPr="003862BB">
              <w:rPr>
                <w:color w:val="0D0D0D" w:themeColor="text1" w:themeTint="F2"/>
                <w:sz w:val="26"/>
                <w:szCs w:val="26"/>
                <w:lang w:val="ro-RO"/>
              </w:rPr>
              <w:t>___ de ___________</w:t>
            </w:r>
          </w:p>
          <w:p w:rsidR="003862BB" w:rsidRPr="003862BB" w:rsidRDefault="003862BB" w:rsidP="003862BB">
            <w:pPr>
              <w:rPr>
                <w:color w:val="0D0D0D" w:themeColor="text1" w:themeTint="F2"/>
                <w:sz w:val="26"/>
                <w:szCs w:val="26"/>
                <w:lang w:val="ro-RO"/>
              </w:rPr>
            </w:pPr>
            <w:r w:rsidRPr="003862BB">
              <w:rPr>
                <w:color w:val="0D0D0D" w:themeColor="text1" w:themeTint="F2"/>
                <w:sz w:val="26"/>
                <w:szCs w:val="26"/>
                <w:lang w:val="ro-RO"/>
              </w:rPr>
              <w:t xml:space="preserve">Président, HDR, </w:t>
            </w:r>
            <w:r w:rsidRPr="003862BB">
              <w:rPr>
                <w:color w:val="0D0D0D" w:themeColor="text1" w:themeTint="F2"/>
                <w:sz w:val="26"/>
                <w:szCs w:val="26"/>
                <w:shd w:val="clear" w:color="auto" w:fill="FFFFFF"/>
                <w:lang w:val="en-US"/>
              </w:rPr>
              <w:t>PR </w:t>
            </w:r>
          </w:p>
          <w:p w:rsidR="003862BB" w:rsidRPr="003862BB" w:rsidRDefault="003862BB" w:rsidP="003862BB">
            <w:pPr>
              <w:rPr>
                <w:color w:val="0D0D0D" w:themeColor="text1" w:themeTint="F2"/>
                <w:sz w:val="26"/>
                <w:szCs w:val="26"/>
                <w:lang w:val="ro-RO"/>
              </w:rPr>
            </w:pPr>
            <w:r w:rsidRPr="003862BB">
              <w:rPr>
                <w:color w:val="0D0D0D" w:themeColor="text1" w:themeTint="F2"/>
                <w:sz w:val="26"/>
                <w:szCs w:val="26"/>
                <w:lang w:val="ro-RO"/>
              </w:rPr>
              <w:t>(la diplôme d'enseignement, le titre scientifique)</w:t>
            </w:r>
          </w:p>
          <w:p w:rsidR="006F39C8" w:rsidRDefault="006F39C8" w:rsidP="003862BB">
            <w:pPr>
              <w:rPr>
                <w:color w:val="0D0D0D" w:themeColor="text1" w:themeTint="F2"/>
                <w:sz w:val="26"/>
                <w:szCs w:val="26"/>
                <w:lang w:val="ro-RO"/>
              </w:rPr>
            </w:pPr>
          </w:p>
          <w:p w:rsidR="003862BB" w:rsidRPr="003862BB" w:rsidRDefault="003862BB" w:rsidP="003862BB">
            <w:pPr>
              <w:rPr>
                <w:color w:val="0D0D0D" w:themeColor="text1" w:themeTint="F2"/>
                <w:sz w:val="26"/>
                <w:szCs w:val="26"/>
                <w:lang w:val="ro-RO"/>
              </w:rPr>
            </w:pPr>
            <w:r w:rsidRPr="003862BB">
              <w:rPr>
                <w:color w:val="0D0D0D" w:themeColor="text1" w:themeTint="F2"/>
                <w:sz w:val="26"/>
                <w:szCs w:val="26"/>
                <w:lang w:val="ro-RO"/>
              </w:rPr>
              <w:t>Suman Serghei __________________</w:t>
            </w:r>
          </w:p>
          <w:p w:rsidR="003862BB" w:rsidRPr="003862BB" w:rsidRDefault="003862BB" w:rsidP="003862BB">
            <w:pPr>
              <w:rPr>
                <w:color w:val="0D0D0D" w:themeColor="text1" w:themeTint="F2"/>
                <w:sz w:val="26"/>
                <w:szCs w:val="26"/>
                <w:lang w:val="ro-RO"/>
              </w:rPr>
            </w:pPr>
            <w:r w:rsidRPr="003862BB">
              <w:rPr>
                <w:color w:val="0D0D0D" w:themeColor="text1" w:themeTint="F2"/>
                <w:sz w:val="26"/>
                <w:szCs w:val="26"/>
                <w:lang w:val="ro-RO"/>
              </w:rPr>
              <w:t xml:space="preserve">                                   (signature)</w:t>
            </w:r>
          </w:p>
        </w:tc>
        <w:tc>
          <w:tcPr>
            <w:tcW w:w="5103" w:type="dxa"/>
            <w:gridSpan w:val="2"/>
            <w:tcBorders>
              <w:top w:val="nil"/>
              <w:left w:val="nil"/>
              <w:bottom w:val="nil"/>
              <w:right w:val="nil"/>
            </w:tcBorders>
          </w:tcPr>
          <w:p w:rsidR="003862BB" w:rsidRPr="003862BB" w:rsidRDefault="003862BB" w:rsidP="003862BB">
            <w:pPr>
              <w:spacing w:line="276" w:lineRule="auto"/>
              <w:jc w:val="center"/>
              <w:rPr>
                <w:color w:val="0D0D0D" w:themeColor="text1" w:themeTint="F2"/>
                <w:sz w:val="26"/>
                <w:szCs w:val="26"/>
                <w:lang w:val="ro-RO"/>
              </w:rPr>
            </w:pPr>
            <w:r w:rsidRPr="003862BB">
              <w:rPr>
                <w:color w:val="0D0D0D" w:themeColor="text1" w:themeTint="F2"/>
                <w:sz w:val="26"/>
                <w:szCs w:val="26"/>
                <w:lang w:val="ro-RO"/>
              </w:rPr>
              <w:t>APPROUVÉ</w:t>
            </w:r>
          </w:p>
          <w:p w:rsidR="003862BB" w:rsidRDefault="006F39C8" w:rsidP="003862BB">
            <w:pPr>
              <w:rPr>
                <w:color w:val="0D0D0D" w:themeColor="text1" w:themeTint="F2"/>
                <w:sz w:val="26"/>
                <w:szCs w:val="26"/>
                <w:lang w:val="ro-RO"/>
              </w:rPr>
            </w:pPr>
            <w:r>
              <w:rPr>
                <w:color w:val="0D0D0D" w:themeColor="text1" w:themeTint="F2"/>
                <w:sz w:val="26"/>
                <w:szCs w:val="26"/>
                <w:lang w:val="ro-RO"/>
              </w:rPr>
              <w:t xml:space="preserve">      </w:t>
            </w:r>
            <w:r w:rsidR="003862BB" w:rsidRPr="003862BB">
              <w:rPr>
                <w:color w:val="0D0D0D" w:themeColor="text1" w:themeTint="F2"/>
                <w:sz w:val="26"/>
                <w:szCs w:val="26"/>
                <w:lang w:val="ro-RO"/>
              </w:rPr>
              <w:t>à la réunion du Con</w:t>
            </w:r>
            <w:r w:rsidR="003862BB">
              <w:rPr>
                <w:color w:val="0D0D0D" w:themeColor="text1" w:themeTint="F2"/>
                <w:sz w:val="26"/>
                <w:szCs w:val="26"/>
                <w:lang w:val="ro-RO"/>
              </w:rPr>
              <w:t>seil de la Faculté</w:t>
            </w:r>
            <w:r w:rsidR="003862BB" w:rsidRPr="003862BB">
              <w:rPr>
                <w:color w:val="0D0D0D" w:themeColor="text1" w:themeTint="F2"/>
                <w:sz w:val="26"/>
                <w:szCs w:val="26"/>
                <w:lang w:val="ro-RO"/>
              </w:rPr>
              <w:t xml:space="preserve">  </w:t>
            </w:r>
          </w:p>
          <w:p w:rsidR="003862BB" w:rsidRPr="003862BB" w:rsidRDefault="006F39C8" w:rsidP="003862BB">
            <w:pPr>
              <w:rPr>
                <w:color w:val="0D0D0D" w:themeColor="text1" w:themeTint="F2"/>
                <w:sz w:val="26"/>
                <w:szCs w:val="26"/>
                <w:lang w:val="ro-RO"/>
              </w:rPr>
            </w:pPr>
            <w:r>
              <w:rPr>
                <w:color w:val="0D0D0D" w:themeColor="text1" w:themeTint="F2"/>
                <w:sz w:val="26"/>
                <w:szCs w:val="26"/>
                <w:lang w:val="ro-RO"/>
              </w:rPr>
              <w:t xml:space="preserve">      </w:t>
            </w:r>
            <w:r w:rsidR="003862BB">
              <w:rPr>
                <w:color w:val="0D0D0D" w:themeColor="text1" w:themeTint="F2"/>
                <w:sz w:val="26"/>
                <w:szCs w:val="26"/>
                <w:lang w:val="ro-RO"/>
              </w:rPr>
              <w:t xml:space="preserve">de </w:t>
            </w:r>
            <w:r w:rsidR="003862BB" w:rsidRPr="003862BB">
              <w:rPr>
                <w:color w:val="0D0D0D" w:themeColor="text1" w:themeTint="F2"/>
                <w:sz w:val="26"/>
                <w:szCs w:val="26"/>
                <w:lang w:val="ro-RO"/>
              </w:rPr>
              <w:t>Médecine n°1 _______________</w:t>
            </w:r>
          </w:p>
          <w:p w:rsidR="003862BB" w:rsidRPr="003862BB" w:rsidRDefault="006F39C8" w:rsidP="003862BB">
            <w:pPr>
              <w:rPr>
                <w:color w:val="0D0D0D" w:themeColor="text1" w:themeTint="F2"/>
                <w:sz w:val="26"/>
                <w:szCs w:val="26"/>
                <w:lang w:val="ro-RO"/>
              </w:rPr>
            </w:pPr>
            <w:r>
              <w:rPr>
                <w:color w:val="0D0D0D" w:themeColor="text1" w:themeTint="F2"/>
                <w:sz w:val="26"/>
                <w:szCs w:val="26"/>
                <w:lang w:val="ro-RO"/>
              </w:rPr>
              <w:t xml:space="preserve">      </w:t>
            </w:r>
            <w:r w:rsidR="00895A36">
              <w:rPr>
                <w:color w:val="0D0D0D" w:themeColor="text1" w:themeTint="F2"/>
                <w:sz w:val="26"/>
                <w:szCs w:val="26"/>
                <w:lang w:val="ro-RO"/>
              </w:rPr>
              <w:t xml:space="preserve">Procès-verbal no </w:t>
            </w:r>
            <w:r w:rsidR="003862BB" w:rsidRPr="003862BB">
              <w:rPr>
                <w:color w:val="0D0D0D" w:themeColor="text1" w:themeTint="F2"/>
                <w:sz w:val="26"/>
                <w:szCs w:val="26"/>
                <w:lang w:val="ro-RO"/>
              </w:rPr>
              <w:t>___ de _______</w:t>
            </w:r>
          </w:p>
          <w:p w:rsidR="003862BB" w:rsidRPr="003862BB" w:rsidRDefault="006F39C8" w:rsidP="003862BB">
            <w:pPr>
              <w:rPr>
                <w:color w:val="0D0D0D" w:themeColor="text1" w:themeTint="F2"/>
                <w:sz w:val="26"/>
                <w:szCs w:val="26"/>
                <w:lang w:val="ro-RO"/>
              </w:rPr>
            </w:pPr>
            <w:r>
              <w:rPr>
                <w:color w:val="0D0D0D" w:themeColor="text1" w:themeTint="F2"/>
                <w:sz w:val="26"/>
                <w:szCs w:val="26"/>
                <w:lang w:val="ro-RO"/>
              </w:rPr>
              <w:t xml:space="preserve">      </w:t>
            </w:r>
            <w:r w:rsidR="003862BB" w:rsidRPr="003862BB">
              <w:rPr>
                <w:color w:val="0D0D0D" w:themeColor="text1" w:themeTint="F2"/>
                <w:sz w:val="26"/>
                <w:szCs w:val="26"/>
                <w:lang w:val="ro-RO"/>
              </w:rPr>
              <w:t xml:space="preserve">Doyen de la Faculté, HDR, </w:t>
            </w:r>
            <w:r w:rsidR="003862BB" w:rsidRPr="003862BB">
              <w:rPr>
                <w:color w:val="0D0D0D" w:themeColor="text1" w:themeTint="F2"/>
                <w:sz w:val="26"/>
                <w:szCs w:val="26"/>
                <w:shd w:val="clear" w:color="auto" w:fill="FFFFFF"/>
                <w:lang w:val="en-US"/>
              </w:rPr>
              <w:t>PR </w:t>
            </w:r>
          </w:p>
          <w:p w:rsidR="006F39C8" w:rsidRDefault="006F39C8" w:rsidP="003862BB">
            <w:pPr>
              <w:rPr>
                <w:color w:val="0D0D0D" w:themeColor="text1" w:themeTint="F2"/>
                <w:sz w:val="26"/>
                <w:szCs w:val="26"/>
                <w:lang w:val="ro-RO"/>
              </w:rPr>
            </w:pPr>
            <w:r>
              <w:rPr>
                <w:color w:val="0D0D0D" w:themeColor="text1" w:themeTint="F2"/>
                <w:sz w:val="26"/>
                <w:szCs w:val="26"/>
                <w:lang w:val="ro-RO"/>
              </w:rPr>
              <w:t xml:space="preserve">      </w:t>
            </w:r>
            <w:r w:rsidR="003862BB" w:rsidRPr="003862BB">
              <w:rPr>
                <w:color w:val="0D0D0D" w:themeColor="text1" w:themeTint="F2"/>
                <w:sz w:val="26"/>
                <w:szCs w:val="26"/>
                <w:lang w:val="ro-RO"/>
              </w:rPr>
              <w:t xml:space="preserve">(la diplôme d'enseignement, </w:t>
            </w:r>
          </w:p>
          <w:p w:rsidR="003862BB" w:rsidRPr="003862BB" w:rsidRDefault="006F39C8" w:rsidP="003862BB">
            <w:pPr>
              <w:rPr>
                <w:color w:val="0D0D0D" w:themeColor="text1" w:themeTint="F2"/>
                <w:sz w:val="26"/>
                <w:szCs w:val="26"/>
                <w:lang w:val="ro-RO"/>
              </w:rPr>
            </w:pPr>
            <w:r>
              <w:rPr>
                <w:color w:val="0D0D0D" w:themeColor="text1" w:themeTint="F2"/>
                <w:sz w:val="26"/>
                <w:szCs w:val="26"/>
                <w:lang w:val="ro-RO"/>
              </w:rPr>
              <w:t xml:space="preserve">      </w:t>
            </w:r>
            <w:r w:rsidR="003862BB" w:rsidRPr="003862BB">
              <w:rPr>
                <w:color w:val="0D0D0D" w:themeColor="text1" w:themeTint="F2"/>
                <w:sz w:val="26"/>
                <w:szCs w:val="26"/>
                <w:lang w:val="ro-RO"/>
              </w:rPr>
              <w:t>le titre scientifique)</w:t>
            </w:r>
          </w:p>
          <w:p w:rsidR="003862BB" w:rsidRPr="003862BB" w:rsidRDefault="006F39C8" w:rsidP="003862BB">
            <w:pPr>
              <w:rPr>
                <w:color w:val="0D0D0D" w:themeColor="text1" w:themeTint="F2"/>
                <w:sz w:val="26"/>
                <w:szCs w:val="26"/>
                <w:lang w:val="ro-RO"/>
              </w:rPr>
            </w:pPr>
            <w:r>
              <w:rPr>
                <w:color w:val="0D0D0D" w:themeColor="text1" w:themeTint="F2"/>
                <w:sz w:val="26"/>
                <w:szCs w:val="26"/>
                <w:lang w:val="ro-RO"/>
              </w:rPr>
              <w:t xml:space="preserve">      </w:t>
            </w:r>
            <w:r w:rsidR="003862BB" w:rsidRPr="003862BB">
              <w:rPr>
                <w:color w:val="0D0D0D" w:themeColor="text1" w:themeTint="F2"/>
                <w:sz w:val="26"/>
                <w:szCs w:val="26"/>
                <w:lang w:val="ro-RO"/>
              </w:rPr>
              <w:t>Plăcintă Gheorghe ____________</w:t>
            </w:r>
          </w:p>
          <w:p w:rsidR="003862BB" w:rsidRPr="003862BB" w:rsidRDefault="003862BB" w:rsidP="003862BB">
            <w:pPr>
              <w:jc w:val="center"/>
              <w:rPr>
                <w:color w:val="0D0D0D" w:themeColor="text1" w:themeTint="F2"/>
                <w:sz w:val="26"/>
                <w:szCs w:val="26"/>
                <w:lang w:val="ro-RO"/>
              </w:rPr>
            </w:pPr>
            <w:r w:rsidRPr="003862BB">
              <w:rPr>
                <w:color w:val="0D0D0D" w:themeColor="text1" w:themeTint="F2"/>
                <w:sz w:val="26"/>
                <w:szCs w:val="26"/>
                <w:lang w:val="ro-RO"/>
              </w:rPr>
              <w:t xml:space="preserve">        </w:t>
            </w:r>
            <w:r>
              <w:rPr>
                <w:color w:val="0D0D0D" w:themeColor="text1" w:themeTint="F2"/>
                <w:sz w:val="26"/>
                <w:szCs w:val="26"/>
                <w:lang w:val="ro-RO"/>
              </w:rPr>
              <w:t xml:space="preserve">            </w:t>
            </w:r>
            <w:r w:rsidR="006F39C8">
              <w:rPr>
                <w:color w:val="0D0D0D" w:themeColor="text1" w:themeTint="F2"/>
                <w:sz w:val="26"/>
                <w:szCs w:val="26"/>
                <w:lang w:val="ro-RO"/>
              </w:rPr>
              <w:t xml:space="preserve">                    </w:t>
            </w:r>
            <w:r w:rsidRPr="003862BB">
              <w:rPr>
                <w:color w:val="0D0D0D" w:themeColor="text1" w:themeTint="F2"/>
                <w:sz w:val="26"/>
                <w:szCs w:val="26"/>
                <w:lang w:val="ro-RO"/>
              </w:rPr>
              <w:t>(signature)</w:t>
            </w:r>
          </w:p>
        </w:tc>
        <w:tc>
          <w:tcPr>
            <w:tcW w:w="4112" w:type="dxa"/>
            <w:gridSpan w:val="2"/>
            <w:tcBorders>
              <w:top w:val="nil"/>
              <w:left w:val="nil"/>
              <w:bottom w:val="nil"/>
              <w:right w:val="nil"/>
            </w:tcBorders>
          </w:tcPr>
          <w:p w:rsidR="003862BB" w:rsidRPr="003862BB" w:rsidRDefault="003862BB" w:rsidP="00B741C3">
            <w:pPr>
              <w:spacing w:line="276" w:lineRule="auto"/>
              <w:jc w:val="center"/>
              <w:rPr>
                <w:color w:val="0D0D0D" w:themeColor="text1" w:themeTint="F2"/>
                <w:lang w:val="ro-RO"/>
              </w:rPr>
            </w:pPr>
            <w:r w:rsidRPr="003862BB">
              <w:rPr>
                <w:b/>
                <w:color w:val="0D0D0D" w:themeColor="text1" w:themeTint="F2"/>
                <w:lang w:val="fr-FR"/>
              </w:rPr>
              <w:t>Approuvée</w:t>
            </w:r>
          </w:p>
          <w:p w:rsidR="003862BB" w:rsidRPr="003862BB" w:rsidRDefault="003862BB" w:rsidP="002E0948">
            <w:pPr>
              <w:spacing w:line="276" w:lineRule="auto"/>
              <w:jc w:val="both"/>
              <w:rPr>
                <w:color w:val="0D0D0D" w:themeColor="text1" w:themeTint="F2"/>
                <w:sz w:val="26"/>
                <w:lang w:val="ro-RO"/>
              </w:rPr>
            </w:pPr>
          </w:p>
        </w:tc>
        <w:tc>
          <w:tcPr>
            <w:tcW w:w="5103" w:type="dxa"/>
            <w:tcBorders>
              <w:top w:val="nil"/>
              <w:left w:val="nil"/>
              <w:bottom w:val="nil"/>
              <w:right w:val="nil"/>
            </w:tcBorders>
          </w:tcPr>
          <w:p w:rsidR="003862BB" w:rsidRDefault="003862BB" w:rsidP="00B741C3">
            <w:pPr>
              <w:spacing w:line="276" w:lineRule="auto"/>
              <w:jc w:val="center"/>
              <w:rPr>
                <w:lang w:val="ro-RO"/>
              </w:rPr>
            </w:pPr>
            <w:r w:rsidRPr="00980135">
              <w:rPr>
                <w:b/>
                <w:lang w:val="fr-FR"/>
              </w:rPr>
              <w:t>Approuvée</w:t>
            </w:r>
          </w:p>
          <w:p w:rsidR="003862BB" w:rsidRPr="002E0948" w:rsidRDefault="003862BB" w:rsidP="002E0948">
            <w:pPr>
              <w:spacing w:line="276" w:lineRule="auto"/>
              <w:jc w:val="both"/>
              <w:rPr>
                <w:lang w:val="ro-RO"/>
              </w:rPr>
            </w:pPr>
            <w:r w:rsidRPr="002E0948">
              <w:rPr>
                <w:lang w:val="ro-RO"/>
              </w:rPr>
              <w:t>à la réunion du Conseil de la Faculté de médecine 1</w:t>
            </w:r>
          </w:p>
          <w:p w:rsidR="003862BB" w:rsidRPr="002E0948" w:rsidRDefault="003862BB" w:rsidP="002E0948">
            <w:pPr>
              <w:spacing w:line="276" w:lineRule="auto"/>
              <w:jc w:val="both"/>
              <w:rPr>
                <w:lang w:val="ro-RO"/>
              </w:rPr>
            </w:pPr>
            <w:r>
              <w:rPr>
                <w:lang w:val="ro-RO"/>
              </w:rPr>
              <w:t xml:space="preserve">Minutes </w:t>
            </w:r>
            <w:r w:rsidRPr="002E0948">
              <w:rPr>
                <w:lang w:val="ro-RO"/>
              </w:rPr>
              <w:t>nº__ de __________</w:t>
            </w:r>
          </w:p>
          <w:p w:rsidR="003862BB" w:rsidRDefault="003862BB" w:rsidP="002E0948">
            <w:pPr>
              <w:spacing w:line="276" w:lineRule="auto"/>
              <w:jc w:val="both"/>
              <w:rPr>
                <w:lang w:val="ro-RO"/>
              </w:rPr>
            </w:pPr>
            <w:r w:rsidRPr="002E0948">
              <w:rPr>
                <w:lang w:val="ro-RO"/>
              </w:rPr>
              <w:t>Doyen de la Faculté</w:t>
            </w:r>
            <w:r>
              <w:rPr>
                <w:lang w:val="ro-RO"/>
              </w:rPr>
              <w:t xml:space="preserve"> </w:t>
            </w:r>
            <w:r w:rsidRPr="00980135">
              <w:rPr>
                <w:lang w:val="fr-FR"/>
              </w:rPr>
              <w:t>de Médecine Nr.1</w:t>
            </w:r>
            <w:r w:rsidRPr="002E0948">
              <w:rPr>
                <w:lang w:val="ro-RO"/>
              </w:rPr>
              <w:t xml:space="preserve">, </w:t>
            </w:r>
          </w:p>
          <w:p w:rsidR="003862BB" w:rsidRPr="002E0948" w:rsidRDefault="003862BB" w:rsidP="002E0948">
            <w:pPr>
              <w:spacing w:line="276" w:lineRule="auto"/>
              <w:jc w:val="both"/>
              <w:rPr>
                <w:lang w:val="ro-RO"/>
              </w:rPr>
            </w:pPr>
            <w:r w:rsidRPr="002E0948">
              <w:rPr>
                <w:lang w:val="ro-RO"/>
              </w:rPr>
              <w:t>dr. med., conf.univ.</w:t>
            </w:r>
          </w:p>
          <w:p w:rsidR="003862BB" w:rsidRPr="005142DB" w:rsidRDefault="003862BB" w:rsidP="002E0948">
            <w:pPr>
              <w:spacing w:line="276" w:lineRule="auto"/>
              <w:jc w:val="both"/>
              <w:rPr>
                <w:lang w:val="ro-RO"/>
              </w:rPr>
            </w:pPr>
            <w:r w:rsidRPr="002E0948">
              <w:rPr>
                <w:lang w:val="ro-RO"/>
              </w:rPr>
              <w:t xml:space="preserve">Gheorghe Plăcintă </w:t>
            </w:r>
            <w:r w:rsidRPr="005142DB">
              <w:rPr>
                <w:lang w:val="ro-RO"/>
              </w:rPr>
              <w:t>_______________</w:t>
            </w:r>
          </w:p>
          <w:p w:rsidR="003862BB" w:rsidRPr="005142DB" w:rsidRDefault="003862BB" w:rsidP="001317BC">
            <w:pPr>
              <w:spacing w:before="120" w:line="276" w:lineRule="auto"/>
              <w:jc w:val="both"/>
              <w:rPr>
                <w:lang w:val="ro-RO"/>
              </w:rPr>
            </w:pPr>
          </w:p>
          <w:p w:rsidR="003862BB" w:rsidRPr="005142DB" w:rsidRDefault="003862BB" w:rsidP="001317BC">
            <w:pPr>
              <w:spacing w:line="276" w:lineRule="auto"/>
              <w:jc w:val="both"/>
              <w:rPr>
                <w:lang w:val="ro-RO"/>
              </w:rPr>
            </w:pPr>
          </w:p>
        </w:tc>
      </w:tr>
      <w:tr w:rsidR="003862BB" w:rsidRPr="005142DB" w:rsidTr="003862BB">
        <w:trPr>
          <w:gridBefore w:val="1"/>
          <w:wBefore w:w="1702" w:type="dxa"/>
        </w:trPr>
        <w:tc>
          <w:tcPr>
            <w:tcW w:w="6520" w:type="dxa"/>
            <w:gridSpan w:val="2"/>
            <w:tcBorders>
              <w:top w:val="nil"/>
              <w:left w:val="nil"/>
              <w:bottom w:val="nil"/>
              <w:right w:val="nil"/>
            </w:tcBorders>
            <w:vAlign w:val="center"/>
          </w:tcPr>
          <w:p w:rsidR="003862BB" w:rsidRPr="003862BB" w:rsidRDefault="003862BB" w:rsidP="003862BB">
            <w:pPr>
              <w:ind w:left="1199"/>
              <w:rPr>
                <w:color w:val="0D0D0D" w:themeColor="text1" w:themeTint="F2"/>
                <w:sz w:val="26"/>
                <w:szCs w:val="26"/>
                <w:lang w:val="ro-RO"/>
              </w:rPr>
            </w:pPr>
            <w:r w:rsidRPr="003862BB">
              <w:rPr>
                <w:color w:val="0D0D0D" w:themeColor="text1" w:themeTint="F2"/>
                <w:lang w:val="ro-RO"/>
              </w:rPr>
              <w:t xml:space="preserve">                    </w:t>
            </w:r>
            <w:r w:rsidRPr="003862BB">
              <w:rPr>
                <w:color w:val="0D0D0D" w:themeColor="text1" w:themeTint="F2"/>
                <w:sz w:val="26"/>
                <w:szCs w:val="26"/>
                <w:lang w:val="ro-RO"/>
              </w:rPr>
              <w:t>APPROUVÉ</w:t>
            </w:r>
          </w:p>
          <w:p w:rsidR="003862BB" w:rsidRPr="003862BB" w:rsidRDefault="003862BB" w:rsidP="003862BB">
            <w:pPr>
              <w:ind w:left="1199"/>
              <w:rPr>
                <w:color w:val="0D0D0D" w:themeColor="text1" w:themeTint="F2"/>
                <w:sz w:val="26"/>
                <w:szCs w:val="26"/>
                <w:lang w:val="ro-RO"/>
              </w:rPr>
            </w:pPr>
            <w:r w:rsidRPr="003862BB">
              <w:rPr>
                <w:color w:val="0D0D0D" w:themeColor="text1" w:themeTint="F2"/>
                <w:sz w:val="26"/>
                <w:szCs w:val="26"/>
                <w:lang w:val="ro-RO"/>
              </w:rPr>
              <w:t>à la réunion de la Discipline de Cardiologie</w:t>
            </w:r>
          </w:p>
          <w:p w:rsidR="003862BB" w:rsidRPr="003862BB" w:rsidRDefault="003862BB" w:rsidP="003862BB">
            <w:pPr>
              <w:ind w:left="1199"/>
              <w:rPr>
                <w:color w:val="0D0D0D" w:themeColor="text1" w:themeTint="F2"/>
                <w:sz w:val="26"/>
                <w:szCs w:val="26"/>
                <w:lang w:val="ro-RO"/>
              </w:rPr>
            </w:pPr>
            <w:r w:rsidRPr="003862BB">
              <w:rPr>
                <w:color w:val="0D0D0D" w:themeColor="text1" w:themeTint="F2"/>
                <w:sz w:val="26"/>
                <w:szCs w:val="26"/>
                <w:lang w:val="ro-RO"/>
              </w:rPr>
              <w:t xml:space="preserve">Procès-verbal nr. </w:t>
            </w:r>
            <w:r w:rsidR="00895A36">
              <w:rPr>
                <w:color w:val="0D0D0D" w:themeColor="text1" w:themeTint="F2"/>
                <w:sz w:val="26"/>
                <w:szCs w:val="26"/>
                <w:lang w:val="ro-RO"/>
              </w:rPr>
              <w:t>2 du 14</w:t>
            </w:r>
            <w:r w:rsidRPr="003862BB">
              <w:rPr>
                <w:color w:val="0D0D0D" w:themeColor="text1" w:themeTint="F2"/>
                <w:sz w:val="26"/>
                <w:szCs w:val="26"/>
                <w:lang w:val="ro-RO"/>
              </w:rPr>
              <w:t>.</w:t>
            </w:r>
            <w:r w:rsidR="00895A36">
              <w:rPr>
                <w:color w:val="0D0D0D" w:themeColor="text1" w:themeTint="F2"/>
                <w:sz w:val="26"/>
                <w:szCs w:val="26"/>
                <w:lang w:val="ro-RO"/>
              </w:rPr>
              <w:t>09</w:t>
            </w:r>
            <w:r w:rsidRPr="003862BB">
              <w:rPr>
                <w:color w:val="0D0D0D" w:themeColor="text1" w:themeTint="F2"/>
                <w:sz w:val="26"/>
                <w:szCs w:val="26"/>
                <w:lang w:val="ro-RO"/>
              </w:rPr>
              <w:t>.2021</w:t>
            </w:r>
          </w:p>
          <w:p w:rsidR="003862BB" w:rsidRPr="003862BB" w:rsidRDefault="003862BB" w:rsidP="003862BB">
            <w:pPr>
              <w:ind w:left="1199"/>
              <w:rPr>
                <w:color w:val="0D0D0D" w:themeColor="text1" w:themeTint="F2"/>
                <w:sz w:val="26"/>
                <w:szCs w:val="26"/>
                <w:lang w:val="ro-RO"/>
              </w:rPr>
            </w:pPr>
            <w:r w:rsidRPr="003862BB">
              <w:rPr>
                <w:color w:val="0D0D0D" w:themeColor="text1" w:themeTint="F2"/>
                <w:sz w:val="26"/>
                <w:szCs w:val="26"/>
                <w:lang w:val="ro-RO"/>
              </w:rPr>
              <w:t>Chef de la subdivision Discipline de Cardiologie</w:t>
            </w:r>
          </w:p>
          <w:p w:rsidR="003862BB" w:rsidRDefault="003862BB" w:rsidP="003862BB">
            <w:pPr>
              <w:ind w:left="1199"/>
              <w:rPr>
                <w:color w:val="0D0D0D" w:themeColor="text1" w:themeTint="F2"/>
                <w:sz w:val="26"/>
                <w:szCs w:val="26"/>
                <w:lang w:val="ro-RO"/>
              </w:rPr>
            </w:pPr>
            <w:r w:rsidRPr="003862BB">
              <w:rPr>
                <w:color w:val="0D0D0D" w:themeColor="text1" w:themeTint="F2"/>
                <w:sz w:val="26"/>
                <w:szCs w:val="26"/>
                <w:lang w:val="ro-RO"/>
              </w:rPr>
              <w:t>HDR, PR</w:t>
            </w:r>
            <w:r w:rsidR="00895A36">
              <w:rPr>
                <w:color w:val="0D0D0D" w:themeColor="text1" w:themeTint="F2"/>
                <w:sz w:val="26"/>
                <w:szCs w:val="26"/>
                <w:lang w:val="ro-RO"/>
              </w:rPr>
              <w:t>,</w:t>
            </w:r>
            <w:r>
              <w:rPr>
                <w:color w:val="0D0D0D" w:themeColor="text1" w:themeTint="F2"/>
                <w:sz w:val="26"/>
                <w:szCs w:val="26"/>
                <w:lang w:val="ro-RO"/>
              </w:rPr>
              <w:t xml:space="preserve"> </w:t>
            </w:r>
            <w:r w:rsidRPr="003862BB">
              <w:rPr>
                <w:color w:val="0D0D0D" w:themeColor="text1" w:themeTint="F2"/>
                <w:sz w:val="26"/>
                <w:szCs w:val="26"/>
                <w:lang w:val="ro-RO"/>
              </w:rPr>
              <w:t xml:space="preserve">Livi Grib </w:t>
            </w:r>
            <w:r>
              <w:rPr>
                <w:color w:val="0D0D0D" w:themeColor="text1" w:themeTint="F2"/>
                <w:sz w:val="26"/>
                <w:szCs w:val="26"/>
                <w:lang w:val="ro-RO"/>
              </w:rPr>
              <w:t>_____________________</w:t>
            </w:r>
          </w:p>
          <w:p w:rsidR="003862BB" w:rsidRPr="003862BB" w:rsidRDefault="003862BB" w:rsidP="003862BB">
            <w:pPr>
              <w:ind w:left="1199"/>
              <w:rPr>
                <w:color w:val="0D0D0D" w:themeColor="text1" w:themeTint="F2"/>
                <w:sz w:val="26"/>
                <w:szCs w:val="26"/>
                <w:lang w:val="ro-RO"/>
              </w:rPr>
            </w:pPr>
            <w:r>
              <w:rPr>
                <w:color w:val="0D0D0D" w:themeColor="text1" w:themeTint="F2"/>
                <w:sz w:val="26"/>
                <w:szCs w:val="26"/>
                <w:lang w:val="ro-RO"/>
              </w:rPr>
              <w:t xml:space="preserve">                                                        </w:t>
            </w:r>
            <w:r w:rsidRPr="003862BB">
              <w:rPr>
                <w:color w:val="0D0D0D" w:themeColor="text1" w:themeTint="F2"/>
                <w:sz w:val="26"/>
                <w:szCs w:val="26"/>
                <w:lang w:val="ro-RO"/>
              </w:rPr>
              <w:t>(signature)</w:t>
            </w:r>
          </w:p>
          <w:p w:rsidR="003862BB" w:rsidRPr="003862BB" w:rsidRDefault="003862BB" w:rsidP="003862BB">
            <w:pPr>
              <w:spacing w:line="276" w:lineRule="auto"/>
              <w:jc w:val="center"/>
              <w:rPr>
                <w:color w:val="0D0D0D" w:themeColor="text1" w:themeTint="F2"/>
                <w:sz w:val="26"/>
                <w:lang w:val="ro-RO"/>
              </w:rPr>
            </w:pPr>
          </w:p>
        </w:tc>
        <w:tc>
          <w:tcPr>
            <w:tcW w:w="6520" w:type="dxa"/>
            <w:gridSpan w:val="2"/>
            <w:tcBorders>
              <w:top w:val="nil"/>
              <w:left w:val="nil"/>
              <w:bottom w:val="nil"/>
              <w:right w:val="nil"/>
            </w:tcBorders>
          </w:tcPr>
          <w:p w:rsidR="003862BB" w:rsidRPr="003862BB" w:rsidRDefault="003862BB" w:rsidP="00B741C3">
            <w:pPr>
              <w:spacing w:line="276" w:lineRule="auto"/>
              <w:jc w:val="center"/>
              <w:rPr>
                <w:b/>
                <w:color w:val="0D0D0D" w:themeColor="text1" w:themeTint="F2"/>
                <w:lang w:val="fr-FR"/>
              </w:rPr>
            </w:pPr>
          </w:p>
        </w:tc>
        <w:tc>
          <w:tcPr>
            <w:tcW w:w="6520" w:type="dxa"/>
            <w:gridSpan w:val="3"/>
            <w:tcBorders>
              <w:top w:val="nil"/>
              <w:left w:val="nil"/>
              <w:bottom w:val="nil"/>
              <w:right w:val="nil"/>
            </w:tcBorders>
            <w:vAlign w:val="center"/>
          </w:tcPr>
          <w:p w:rsidR="003862BB" w:rsidRDefault="003862BB" w:rsidP="00B741C3">
            <w:pPr>
              <w:spacing w:line="276" w:lineRule="auto"/>
              <w:jc w:val="center"/>
              <w:rPr>
                <w:lang w:val="ro-RO"/>
              </w:rPr>
            </w:pPr>
            <w:r w:rsidRPr="00980135">
              <w:rPr>
                <w:b/>
                <w:lang w:val="fr-FR"/>
              </w:rPr>
              <w:t>Approuvée</w:t>
            </w:r>
          </w:p>
          <w:p w:rsidR="003862BB" w:rsidRDefault="003862BB" w:rsidP="00B741C3">
            <w:pPr>
              <w:jc w:val="both"/>
              <w:rPr>
                <w:lang w:val="fr-FR"/>
              </w:rPr>
            </w:pPr>
            <w:r>
              <w:rPr>
                <w:lang w:val="fr-FR"/>
              </w:rPr>
              <w:t xml:space="preserve">                          </w:t>
            </w:r>
            <w:r w:rsidRPr="00B741C3">
              <w:rPr>
                <w:lang w:val="ro-RO"/>
              </w:rPr>
              <w:t>à</w:t>
            </w:r>
            <w:r w:rsidRPr="00980135">
              <w:rPr>
                <w:lang w:val="fr-FR"/>
              </w:rPr>
              <w:t xml:space="preserve"> la réunion de la Chaire de Cardiologie </w:t>
            </w:r>
          </w:p>
          <w:p w:rsidR="003862BB" w:rsidRPr="00980135" w:rsidRDefault="003862BB" w:rsidP="00B741C3">
            <w:pPr>
              <w:jc w:val="both"/>
              <w:rPr>
                <w:lang w:val="fr-FR"/>
              </w:rPr>
            </w:pPr>
            <w:r>
              <w:rPr>
                <w:lang w:val="fr-FR"/>
              </w:rPr>
              <w:t xml:space="preserve">                               </w:t>
            </w:r>
            <w:r w:rsidRPr="00B741C3">
              <w:rPr>
                <w:lang w:val="fr-FR"/>
              </w:rPr>
              <w:t>Minutes Nr. 7 du 16.12.2017</w:t>
            </w:r>
          </w:p>
          <w:p w:rsidR="003862BB" w:rsidRDefault="003862BB" w:rsidP="00F10474">
            <w:pPr>
              <w:spacing w:line="276" w:lineRule="auto"/>
              <w:jc w:val="center"/>
              <w:rPr>
                <w:lang w:val="ro-RO"/>
              </w:rPr>
            </w:pPr>
            <w:r w:rsidRPr="00B741C3">
              <w:rPr>
                <w:lang w:val="ro-RO"/>
              </w:rPr>
              <w:t>Chef d</w:t>
            </w:r>
            <w:r>
              <w:rPr>
                <w:lang w:val="ro-RO"/>
              </w:rPr>
              <w:t>e la subdivision Discipline de Cardiologie</w:t>
            </w:r>
          </w:p>
          <w:p w:rsidR="003862BB" w:rsidRPr="005142DB" w:rsidRDefault="003862BB" w:rsidP="007400DC">
            <w:pPr>
              <w:spacing w:after="120"/>
              <w:rPr>
                <w:lang w:val="ro-RO"/>
              </w:rPr>
            </w:pPr>
            <w:r>
              <w:rPr>
                <w:lang w:val="ro-RO"/>
              </w:rPr>
              <w:t xml:space="preserve">                          </w:t>
            </w:r>
            <w:r w:rsidRPr="005142DB">
              <w:rPr>
                <w:lang w:val="ro-RO"/>
              </w:rPr>
              <w:t xml:space="preserve">dr. </w:t>
            </w:r>
            <w:r>
              <w:rPr>
                <w:lang w:val="ro-RO"/>
              </w:rPr>
              <w:t>hab. med</w:t>
            </w:r>
            <w:r w:rsidRPr="005142DB">
              <w:rPr>
                <w:lang w:val="ro-RO"/>
              </w:rPr>
              <w:t xml:space="preserve">., </w:t>
            </w:r>
            <w:r>
              <w:rPr>
                <w:lang w:val="ro-RO"/>
              </w:rPr>
              <w:t>prof.</w:t>
            </w:r>
            <w:r w:rsidRPr="005142DB">
              <w:rPr>
                <w:lang w:val="ro-RO"/>
              </w:rPr>
              <w:t xml:space="preserve"> univ.,</w:t>
            </w:r>
          </w:p>
          <w:p w:rsidR="003862BB" w:rsidRPr="005142DB" w:rsidRDefault="003862BB" w:rsidP="007400DC">
            <w:pPr>
              <w:jc w:val="center"/>
              <w:rPr>
                <w:lang w:val="ro-RO"/>
              </w:rPr>
            </w:pPr>
            <w:r>
              <w:rPr>
                <w:lang w:val="ro-RO"/>
              </w:rPr>
              <w:t xml:space="preserve">   Livi Grib</w:t>
            </w:r>
            <w:r w:rsidRPr="005142DB">
              <w:rPr>
                <w:lang w:val="ro-RO"/>
              </w:rPr>
              <w:t xml:space="preserve"> ____________________</w:t>
            </w:r>
            <w:r>
              <w:rPr>
                <w:lang w:val="ro-RO"/>
              </w:rPr>
              <w:t xml:space="preserve"> </w:t>
            </w:r>
          </w:p>
          <w:p w:rsidR="003862BB" w:rsidRPr="005142DB" w:rsidRDefault="003862BB" w:rsidP="007400DC">
            <w:pPr>
              <w:ind w:left="1199"/>
              <w:jc w:val="center"/>
              <w:rPr>
                <w:sz w:val="26"/>
                <w:lang w:val="ro-RO"/>
              </w:rPr>
            </w:pPr>
          </w:p>
          <w:p w:rsidR="003862BB" w:rsidRPr="005142DB" w:rsidRDefault="003862BB" w:rsidP="00972ACB">
            <w:pPr>
              <w:spacing w:line="276" w:lineRule="auto"/>
              <w:ind w:left="1199"/>
              <w:jc w:val="center"/>
              <w:rPr>
                <w:sz w:val="26"/>
                <w:lang w:val="ro-RO"/>
              </w:rPr>
            </w:pPr>
          </w:p>
        </w:tc>
      </w:tr>
    </w:tbl>
    <w:p w:rsidR="00BD2740" w:rsidRPr="005142DB" w:rsidRDefault="00BD2740" w:rsidP="00972ACB">
      <w:pPr>
        <w:jc w:val="center"/>
        <w:rPr>
          <w:b/>
          <w:sz w:val="44"/>
          <w:szCs w:val="44"/>
          <w:lang w:val="ro-RO"/>
        </w:rPr>
      </w:pPr>
      <w:r w:rsidRPr="005142DB">
        <w:rPr>
          <w:b/>
          <w:sz w:val="44"/>
          <w:szCs w:val="44"/>
          <w:lang w:val="ro-RO"/>
        </w:rPr>
        <w:t xml:space="preserve">CURRICULUM </w:t>
      </w:r>
    </w:p>
    <w:p w:rsidR="007400DC" w:rsidRDefault="007400DC" w:rsidP="00566DE3">
      <w:pPr>
        <w:pStyle w:val="PlainText"/>
        <w:tabs>
          <w:tab w:val="left" w:pos="9781"/>
        </w:tabs>
        <w:ind w:left="2410" w:hanging="2410"/>
        <w:jc w:val="center"/>
        <w:rPr>
          <w:rFonts w:ascii="Times New Roman" w:hAnsi="Times New Roman"/>
          <w:caps/>
          <w:sz w:val="28"/>
          <w:szCs w:val="28"/>
          <w:lang w:val="ro-RO"/>
        </w:rPr>
      </w:pPr>
    </w:p>
    <w:p w:rsidR="00BD2740" w:rsidRPr="001317BC" w:rsidRDefault="00BD2740" w:rsidP="00566DE3">
      <w:pPr>
        <w:pStyle w:val="PlainText"/>
        <w:tabs>
          <w:tab w:val="left" w:pos="9781"/>
        </w:tabs>
        <w:ind w:left="2410" w:hanging="2410"/>
        <w:jc w:val="center"/>
        <w:rPr>
          <w:rFonts w:ascii="Times New Roman" w:hAnsi="Times New Roman"/>
          <w:b/>
          <w:color w:val="000000"/>
          <w:sz w:val="28"/>
          <w:szCs w:val="22"/>
          <w:lang w:val="ro-RO"/>
        </w:rPr>
      </w:pPr>
      <w:r w:rsidRPr="001317BC">
        <w:rPr>
          <w:rFonts w:ascii="Times New Roman" w:hAnsi="Times New Roman"/>
          <w:caps/>
          <w:sz w:val="36"/>
          <w:szCs w:val="28"/>
          <w:lang w:val="ro-RO"/>
        </w:rPr>
        <w:t>disciplin</w:t>
      </w:r>
      <w:r w:rsidR="002E0948">
        <w:rPr>
          <w:rFonts w:ascii="Times New Roman" w:hAnsi="Times New Roman"/>
          <w:caps/>
          <w:sz w:val="36"/>
          <w:szCs w:val="28"/>
          <w:lang w:val="ro-RO"/>
        </w:rPr>
        <w:t>e</w:t>
      </w:r>
      <w:r w:rsidR="00566DE3" w:rsidRPr="001317BC">
        <w:rPr>
          <w:rFonts w:ascii="Times New Roman" w:hAnsi="Times New Roman"/>
          <w:caps/>
          <w:sz w:val="36"/>
          <w:szCs w:val="28"/>
          <w:lang w:val="ro-RO"/>
        </w:rPr>
        <w:t xml:space="preserve"> </w:t>
      </w:r>
      <w:r w:rsidR="00BB24C3" w:rsidRPr="001317BC">
        <w:rPr>
          <w:rFonts w:ascii="Times New Roman" w:hAnsi="Times New Roman"/>
          <w:b/>
          <w:caps/>
          <w:sz w:val="36"/>
          <w:szCs w:val="28"/>
          <w:lang w:val="ro-RO"/>
        </w:rPr>
        <w:t>Cardiologie</w:t>
      </w:r>
    </w:p>
    <w:p w:rsidR="00BD2740" w:rsidRPr="005142DB" w:rsidRDefault="00BD2740" w:rsidP="003862BB">
      <w:pPr>
        <w:rPr>
          <w:b/>
          <w:color w:val="000000"/>
          <w:sz w:val="22"/>
          <w:szCs w:val="22"/>
          <w:lang w:val="ro-RO"/>
        </w:rPr>
      </w:pPr>
    </w:p>
    <w:p w:rsidR="00BD2740" w:rsidRPr="005142DB" w:rsidRDefault="002E0948" w:rsidP="002E0948">
      <w:pPr>
        <w:pStyle w:val="PlainText"/>
        <w:tabs>
          <w:tab w:val="left" w:pos="9781"/>
        </w:tabs>
        <w:spacing w:line="360" w:lineRule="auto"/>
        <w:jc w:val="center"/>
        <w:rPr>
          <w:rFonts w:ascii="Times New Roman" w:hAnsi="Times New Roman"/>
          <w:caps/>
          <w:sz w:val="28"/>
          <w:szCs w:val="28"/>
          <w:lang w:val="ro-RO"/>
        </w:rPr>
      </w:pPr>
      <w:r w:rsidRPr="002E0948">
        <w:rPr>
          <w:rFonts w:ascii="Times New Roman" w:hAnsi="Times New Roman"/>
          <w:b/>
          <w:color w:val="000000"/>
          <w:sz w:val="28"/>
          <w:szCs w:val="28"/>
          <w:lang w:val="ro-RO"/>
        </w:rPr>
        <w:t>Études intégrées</w:t>
      </w:r>
    </w:p>
    <w:p w:rsidR="00E32BF1" w:rsidRPr="005142DB" w:rsidRDefault="002E0948" w:rsidP="003862BB">
      <w:pPr>
        <w:spacing w:line="360" w:lineRule="auto"/>
        <w:jc w:val="center"/>
        <w:rPr>
          <w:b/>
          <w:sz w:val="28"/>
          <w:szCs w:val="28"/>
          <w:lang w:val="ro-RO"/>
        </w:rPr>
      </w:pPr>
      <w:r>
        <w:rPr>
          <w:sz w:val="28"/>
          <w:szCs w:val="28"/>
          <w:lang w:val="ro-RO"/>
        </w:rPr>
        <w:t>T</w:t>
      </w:r>
      <w:r w:rsidRPr="002E0948">
        <w:rPr>
          <w:sz w:val="28"/>
          <w:szCs w:val="28"/>
          <w:lang w:val="ro-RO"/>
        </w:rPr>
        <w:t xml:space="preserve">ype de cours: </w:t>
      </w:r>
      <w:r w:rsidRPr="002E0948">
        <w:rPr>
          <w:b/>
          <w:sz w:val="28"/>
          <w:szCs w:val="28"/>
          <w:lang w:val="ro-RO"/>
        </w:rPr>
        <w:t>cours obligatoire</w:t>
      </w:r>
    </w:p>
    <w:p w:rsidR="00C772FE" w:rsidRPr="005142DB" w:rsidRDefault="005B7796" w:rsidP="00C772FE">
      <w:pPr>
        <w:pStyle w:val="PlainText"/>
        <w:tabs>
          <w:tab w:val="left" w:pos="9781"/>
        </w:tabs>
        <w:spacing w:line="360" w:lineRule="auto"/>
        <w:ind w:right="-1"/>
        <w:rPr>
          <w:rFonts w:ascii="Times New Roman" w:hAnsi="Times New Roman"/>
          <w:b/>
          <w:sz w:val="28"/>
          <w:szCs w:val="28"/>
          <w:lang w:val="ro-RO"/>
        </w:rPr>
      </w:pPr>
      <w:r>
        <w:rPr>
          <w:rFonts w:ascii="Times New Roman" w:hAnsi="Times New Roman"/>
          <w:b/>
          <w:sz w:val="28"/>
          <w:szCs w:val="28"/>
          <w:lang w:val="ro-RO"/>
        </w:rPr>
        <w:t>P</w:t>
      </w:r>
      <w:r w:rsidRPr="005B7796">
        <w:rPr>
          <w:rFonts w:ascii="Times New Roman" w:hAnsi="Times New Roman"/>
          <w:b/>
          <w:sz w:val="28"/>
          <w:szCs w:val="28"/>
          <w:lang w:val="ro-RO"/>
        </w:rPr>
        <w:t>reparé par</w:t>
      </w:r>
    </w:p>
    <w:p w:rsidR="006F39C8" w:rsidRPr="00B178B6" w:rsidRDefault="006F39C8" w:rsidP="006F39C8">
      <w:pPr>
        <w:rPr>
          <w:bCs/>
          <w:color w:val="0D0D0D" w:themeColor="text1" w:themeTint="F2"/>
          <w:sz w:val="26"/>
          <w:szCs w:val="26"/>
          <w:lang w:val="ro-RO"/>
        </w:rPr>
      </w:pPr>
      <w:r w:rsidRPr="00B178B6">
        <w:rPr>
          <w:bCs/>
          <w:color w:val="0D0D0D" w:themeColor="text1" w:themeTint="F2"/>
          <w:sz w:val="26"/>
          <w:szCs w:val="26"/>
          <w:lang w:val="ro-RO"/>
        </w:rPr>
        <w:t>Livi Grib,</w:t>
      </w:r>
      <w:r w:rsidRPr="00B178B6">
        <w:rPr>
          <w:color w:val="0D0D0D" w:themeColor="text1" w:themeTint="F2"/>
          <w:lang w:val="en-US"/>
        </w:rPr>
        <w:t xml:space="preserve"> </w:t>
      </w:r>
      <w:r>
        <w:rPr>
          <w:bCs/>
          <w:color w:val="0D0D0D" w:themeColor="text1" w:themeTint="F2"/>
          <w:sz w:val="26"/>
          <w:szCs w:val="26"/>
          <w:lang w:val="en-US"/>
        </w:rPr>
        <w:t>HDR</w:t>
      </w:r>
      <w:r w:rsidRPr="00B178B6">
        <w:rPr>
          <w:b/>
          <w:bCs/>
          <w:color w:val="0D0D0D" w:themeColor="text1" w:themeTint="F2"/>
          <w:sz w:val="26"/>
          <w:szCs w:val="26"/>
          <w:lang w:val="en-US"/>
        </w:rPr>
        <w:t>,</w:t>
      </w:r>
      <w:r>
        <w:rPr>
          <w:bCs/>
          <w:color w:val="0D0D0D" w:themeColor="text1" w:themeTint="F2"/>
          <w:sz w:val="26"/>
          <w:szCs w:val="26"/>
          <w:lang w:val="en-US"/>
        </w:rPr>
        <w:t xml:space="preserve"> </w:t>
      </w:r>
      <w:r w:rsidR="00895A36">
        <w:rPr>
          <w:bCs/>
          <w:color w:val="0D0D0D" w:themeColor="text1" w:themeTint="F2"/>
          <w:sz w:val="26"/>
          <w:szCs w:val="26"/>
          <w:lang w:val="en-US"/>
        </w:rPr>
        <w:t>PR</w:t>
      </w:r>
    </w:p>
    <w:p w:rsidR="006F39C8" w:rsidRPr="00B178B6" w:rsidRDefault="006F39C8" w:rsidP="006F39C8">
      <w:pPr>
        <w:rPr>
          <w:bCs/>
          <w:color w:val="0D0D0D" w:themeColor="text1" w:themeTint="F2"/>
          <w:sz w:val="26"/>
          <w:szCs w:val="26"/>
          <w:lang w:val="ro-RO"/>
        </w:rPr>
      </w:pPr>
      <w:r w:rsidRPr="00B178B6">
        <w:rPr>
          <w:bCs/>
          <w:color w:val="0D0D0D" w:themeColor="text1" w:themeTint="F2"/>
          <w:sz w:val="26"/>
          <w:szCs w:val="26"/>
          <w:lang w:val="ro-RO"/>
        </w:rPr>
        <w:t xml:space="preserve">Lucia Mazur-Nicorici, </w:t>
      </w:r>
      <w:r>
        <w:rPr>
          <w:bCs/>
          <w:color w:val="0D0D0D" w:themeColor="text1" w:themeTint="F2"/>
          <w:sz w:val="26"/>
          <w:szCs w:val="26"/>
          <w:lang w:val="en-US"/>
        </w:rPr>
        <w:t xml:space="preserve">HDR, </w:t>
      </w:r>
      <w:r w:rsidR="00895A36">
        <w:rPr>
          <w:bCs/>
          <w:color w:val="0D0D0D" w:themeColor="text1" w:themeTint="F2"/>
          <w:sz w:val="26"/>
          <w:szCs w:val="26"/>
          <w:lang w:val="en-US"/>
        </w:rPr>
        <w:t>PR</w:t>
      </w:r>
    </w:p>
    <w:p w:rsidR="006F39C8" w:rsidRPr="00B178B6" w:rsidRDefault="006F39C8" w:rsidP="006F39C8">
      <w:pPr>
        <w:rPr>
          <w:bCs/>
          <w:color w:val="0D0D0D" w:themeColor="text1" w:themeTint="F2"/>
          <w:sz w:val="26"/>
          <w:szCs w:val="26"/>
          <w:lang w:val="ro-RO"/>
        </w:rPr>
      </w:pPr>
      <w:r w:rsidRPr="00B178B6">
        <w:rPr>
          <w:bCs/>
          <w:color w:val="0D0D0D" w:themeColor="text1" w:themeTint="F2"/>
          <w:sz w:val="26"/>
          <w:szCs w:val="26"/>
          <w:lang w:val="ro-RO"/>
        </w:rPr>
        <w:t xml:space="preserve">Alexandra Grejdieru, </w:t>
      </w:r>
      <w:r>
        <w:rPr>
          <w:bCs/>
          <w:color w:val="0D0D0D" w:themeColor="text1" w:themeTint="F2"/>
          <w:sz w:val="26"/>
          <w:szCs w:val="26"/>
          <w:lang w:val="en-US"/>
        </w:rPr>
        <w:t>DR,</w:t>
      </w:r>
      <w:r w:rsidRPr="00B178B6">
        <w:rPr>
          <w:bCs/>
          <w:color w:val="0D0D0D" w:themeColor="text1" w:themeTint="F2"/>
          <w:sz w:val="26"/>
          <w:szCs w:val="26"/>
          <w:lang w:val="en-US"/>
        </w:rPr>
        <w:t xml:space="preserve"> </w:t>
      </w:r>
      <w:r w:rsidR="00F62EE8">
        <w:rPr>
          <w:bCs/>
          <w:color w:val="0D0D0D" w:themeColor="text1" w:themeTint="F2"/>
          <w:sz w:val="26"/>
          <w:szCs w:val="26"/>
          <w:lang w:val="en-US"/>
        </w:rPr>
        <w:t>MCF</w:t>
      </w:r>
    </w:p>
    <w:p w:rsidR="006F39C8" w:rsidRPr="00B178B6" w:rsidRDefault="006F39C8" w:rsidP="006F39C8">
      <w:pPr>
        <w:rPr>
          <w:bCs/>
          <w:color w:val="0D0D0D" w:themeColor="text1" w:themeTint="F2"/>
          <w:sz w:val="26"/>
          <w:szCs w:val="26"/>
          <w:lang w:val="ro-RO"/>
        </w:rPr>
      </w:pPr>
      <w:r w:rsidRPr="00B178B6">
        <w:rPr>
          <w:bCs/>
          <w:color w:val="0D0D0D" w:themeColor="text1" w:themeTint="F2"/>
          <w:sz w:val="26"/>
          <w:szCs w:val="26"/>
          <w:lang w:val="ro-RO"/>
        </w:rPr>
        <w:t xml:space="preserve">Romeo Grăjdieru, </w:t>
      </w:r>
      <w:r>
        <w:rPr>
          <w:bCs/>
          <w:color w:val="0D0D0D" w:themeColor="text1" w:themeTint="F2"/>
          <w:sz w:val="26"/>
          <w:szCs w:val="26"/>
          <w:lang w:val="en-US"/>
        </w:rPr>
        <w:t>DR</w:t>
      </w:r>
      <w:r>
        <w:rPr>
          <w:bCs/>
          <w:color w:val="0D0D0D" w:themeColor="text1" w:themeTint="F2"/>
          <w:sz w:val="26"/>
          <w:szCs w:val="26"/>
          <w:lang w:val="ro-RO"/>
        </w:rPr>
        <w:t xml:space="preserve">, </w:t>
      </w:r>
      <w:r w:rsidR="00895A36">
        <w:rPr>
          <w:bCs/>
          <w:color w:val="0D0D0D" w:themeColor="text1" w:themeTint="F2"/>
          <w:sz w:val="26"/>
          <w:szCs w:val="26"/>
          <w:lang w:val="en-US"/>
        </w:rPr>
        <w:t>MCF</w:t>
      </w:r>
    </w:p>
    <w:p w:rsidR="006F39C8" w:rsidRPr="00B178B6" w:rsidRDefault="006F39C8" w:rsidP="006F39C8">
      <w:pPr>
        <w:rPr>
          <w:bCs/>
          <w:color w:val="0D0D0D" w:themeColor="text1" w:themeTint="F2"/>
          <w:sz w:val="26"/>
          <w:szCs w:val="26"/>
          <w:lang w:val="ro-RO"/>
        </w:rPr>
      </w:pPr>
      <w:r w:rsidRPr="00B178B6">
        <w:rPr>
          <w:bCs/>
          <w:color w:val="0D0D0D" w:themeColor="text1" w:themeTint="F2"/>
          <w:sz w:val="26"/>
          <w:szCs w:val="26"/>
          <w:lang w:val="ro-RO"/>
        </w:rPr>
        <w:t xml:space="preserve">Marcel Abraș, </w:t>
      </w:r>
      <w:r>
        <w:rPr>
          <w:bCs/>
          <w:color w:val="0D0D0D" w:themeColor="text1" w:themeTint="F2"/>
          <w:sz w:val="26"/>
          <w:szCs w:val="26"/>
          <w:lang w:val="ro-RO"/>
        </w:rPr>
        <w:t xml:space="preserve">DR, </w:t>
      </w:r>
      <w:r w:rsidR="00895A36">
        <w:rPr>
          <w:bCs/>
          <w:color w:val="0D0D0D" w:themeColor="text1" w:themeTint="F2"/>
          <w:sz w:val="26"/>
          <w:szCs w:val="26"/>
          <w:lang w:val="en-US"/>
        </w:rPr>
        <w:t>MCF</w:t>
      </w:r>
    </w:p>
    <w:p w:rsidR="006F39C8" w:rsidRPr="00B178B6" w:rsidRDefault="006F39C8" w:rsidP="006F39C8">
      <w:pPr>
        <w:rPr>
          <w:bCs/>
          <w:color w:val="0D0D0D" w:themeColor="text1" w:themeTint="F2"/>
          <w:sz w:val="26"/>
          <w:szCs w:val="26"/>
          <w:lang w:val="ro-RO"/>
        </w:rPr>
      </w:pPr>
      <w:r w:rsidRPr="00B178B6">
        <w:rPr>
          <w:bCs/>
          <w:color w:val="0D0D0D" w:themeColor="text1" w:themeTint="F2"/>
          <w:sz w:val="26"/>
          <w:szCs w:val="26"/>
          <w:lang w:val="ro-RO"/>
        </w:rPr>
        <w:t xml:space="preserve">Elena Samohvalov, </w:t>
      </w:r>
      <w:r>
        <w:rPr>
          <w:bCs/>
          <w:color w:val="0D0D0D" w:themeColor="text1" w:themeTint="F2"/>
          <w:sz w:val="26"/>
          <w:szCs w:val="26"/>
          <w:lang w:val="en-US"/>
        </w:rPr>
        <w:t xml:space="preserve">DR, </w:t>
      </w:r>
      <w:r w:rsidR="00895A36">
        <w:rPr>
          <w:bCs/>
          <w:color w:val="0D0D0D" w:themeColor="text1" w:themeTint="F2"/>
          <w:sz w:val="26"/>
          <w:szCs w:val="26"/>
          <w:lang w:val="en-US"/>
        </w:rPr>
        <w:t>MCF</w:t>
      </w:r>
    </w:p>
    <w:p w:rsidR="006F39C8" w:rsidRPr="00B178B6" w:rsidRDefault="006F39C8" w:rsidP="006F39C8">
      <w:pPr>
        <w:rPr>
          <w:bCs/>
          <w:color w:val="0D0D0D" w:themeColor="text1" w:themeTint="F2"/>
          <w:sz w:val="26"/>
          <w:szCs w:val="26"/>
          <w:lang w:val="ro-RO"/>
        </w:rPr>
      </w:pPr>
      <w:r w:rsidRPr="00B178B6">
        <w:rPr>
          <w:bCs/>
          <w:color w:val="0D0D0D" w:themeColor="text1" w:themeTint="F2"/>
          <w:sz w:val="26"/>
          <w:szCs w:val="26"/>
          <w:lang w:val="ro-RO"/>
        </w:rPr>
        <w:t xml:space="preserve">Snejana Vetrilă, </w:t>
      </w:r>
      <w:r>
        <w:rPr>
          <w:bCs/>
          <w:color w:val="0D0D0D" w:themeColor="text1" w:themeTint="F2"/>
          <w:sz w:val="26"/>
          <w:szCs w:val="26"/>
          <w:lang w:val="ro-RO"/>
        </w:rPr>
        <w:t xml:space="preserve">DR, </w:t>
      </w:r>
      <w:r w:rsidR="00895A36">
        <w:rPr>
          <w:bCs/>
          <w:color w:val="0D0D0D" w:themeColor="text1" w:themeTint="F2"/>
          <w:sz w:val="26"/>
          <w:szCs w:val="26"/>
          <w:lang w:val="en-US"/>
        </w:rPr>
        <w:t>MCF</w:t>
      </w:r>
    </w:p>
    <w:p w:rsidR="006F39C8" w:rsidRPr="00B178B6" w:rsidRDefault="006F39C8" w:rsidP="006F39C8">
      <w:pPr>
        <w:rPr>
          <w:bCs/>
          <w:color w:val="0D0D0D" w:themeColor="text1" w:themeTint="F2"/>
          <w:sz w:val="26"/>
          <w:szCs w:val="26"/>
          <w:lang w:val="ro-RO"/>
        </w:rPr>
      </w:pPr>
      <w:r w:rsidRPr="00B178B6">
        <w:rPr>
          <w:bCs/>
          <w:color w:val="0D0D0D" w:themeColor="text1" w:themeTint="F2"/>
          <w:sz w:val="26"/>
          <w:szCs w:val="26"/>
          <w:lang w:val="ro-RO"/>
        </w:rPr>
        <w:t xml:space="preserve">Angela Tcaciuc, </w:t>
      </w:r>
      <w:r>
        <w:rPr>
          <w:bCs/>
          <w:color w:val="0D0D0D" w:themeColor="text1" w:themeTint="F2"/>
          <w:sz w:val="26"/>
          <w:szCs w:val="26"/>
          <w:lang w:val="ro-RO"/>
        </w:rPr>
        <w:t xml:space="preserve">DR, </w:t>
      </w:r>
      <w:r w:rsidR="00895A36">
        <w:rPr>
          <w:bCs/>
          <w:color w:val="0D0D0D" w:themeColor="text1" w:themeTint="F2"/>
          <w:sz w:val="26"/>
          <w:szCs w:val="26"/>
          <w:lang w:val="en-US"/>
        </w:rPr>
        <w:t>MCF</w:t>
      </w:r>
    </w:p>
    <w:p w:rsidR="006F39C8" w:rsidRPr="00B178B6" w:rsidRDefault="006F39C8" w:rsidP="006F39C8">
      <w:pPr>
        <w:rPr>
          <w:bCs/>
          <w:color w:val="0D0D0D" w:themeColor="text1" w:themeTint="F2"/>
          <w:sz w:val="26"/>
          <w:szCs w:val="26"/>
          <w:lang w:val="ro-RO"/>
        </w:rPr>
      </w:pPr>
      <w:r w:rsidRPr="00B178B6">
        <w:rPr>
          <w:bCs/>
          <w:color w:val="0D0D0D" w:themeColor="text1" w:themeTint="F2"/>
          <w:sz w:val="26"/>
          <w:szCs w:val="26"/>
          <w:lang w:val="ro-RO"/>
        </w:rPr>
        <w:t xml:space="preserve">Silvia Filimon, </w:t>
      </w:r>
      <w:r>
        <w:rPr>
          <w:bCs/>
          <w:color w:val="0D0D0D" w:themeColor="text1" w:themeTint="F2"/>
          <w:sz w:val="26"/>
          <w:szCs w:val="26"/>
          <w:lang w:val="ro-RO"/>
        </w:rPr>
        <w:t>DR,</w:t>
      </w:r>
      <w:r w:rsidRPr="00B178B6">
        <w:rPr>
          <w:bCs/>
          <w:color w:val="0D0D0D" w:themeColor="text1" w:themeTint="F2"/>
          <w:sz w:val="26"/>
          <w:szCs w:val="26"/>
          <w:lang w:val="ro-RO"/>
        </w:rPr>
        <w:t xml:space="preserve"> </w:t>
      </w:r>
      <w:r w:rsidR="00895A36">
        <w:rPr>
          <w:bCs/>
          <w:color w:val="0D0D0D" w:themeColor="text1" w:themeTint="F2"/>
          <w:sz w:val="26"/>
          <w:szCs w:val="26"/>
          <w:lang w:val="en-US"/>
        </w:rPr>
        <w:t>MCF</w:t>
      </w:r>
    </w:p>
    <w:p w:rsidR="00566DE3" w:rsidRPr="005142DB" w:rsidRDefault="00566DE3" w:rsidP="00C772FE">
      <w:pPr>
        <w:pStyle w:val="PlainText"/>
        <w:tabs>
          <w:tab w:val="left" w:pos="9781"/>
        </w:tabs>
        <w:spacing w:line="360" w:lineRule="auto"/>
        <w:ind w:right="-1"/>
        <w:rPr>
          <w:rFonts w:ascii="Times New Roman" w:hAnsi="Times New Roman"/>
          <w:b/>
          <w:sz w:val="28"/>
          <w:szCs w:val="28"/>
          <w:lang w:val="ro-RO"/>
        </w:rPr>
      </w:pPr>
    </w:p>
    <w:p w:rsidR="00A80634" w:rsidRPr="005142DB" w:rsidRDefault="00A80634" w:rsidP="006F39C8">
      <w:pPr>
        <w:pStyle w:val="PlainText"/>
        <w:tabs>
          <w:tab w:val="left" w:pos="9781"/>
        </w:tabs>
        <w:spacing w:line="360" w:lineRule="auto"/>
        <w:jc w:val="center"/>
        <w:rPr>
          <w:rFonts w:ascii="Times New Roman" w:hAnsi="Times New Roman"/>
          <w:sz w:val="28"/>
          <w:szCs w:val="28"/>
          <w:lang w:val="ro-RO"/>
        </w:rPr>
      </w:pPr>
      <w:r w:rsidRPr="005142DB">
        <w:rPr>
          <w:rFonts w:ascii="Times New Roman" w:hAnsi="Times New Roman"/>
          <w:sz w:val="28"/>
          <w:szCs w:val="28"/>
          <w:lang w:val="ro-RO"/>
        </w:rPr>
        <w:t>Chi</w:t>
      </w:r>
      <w:r w:rsidR="00147C82" w:rsidRPr="005142DB">
        <w:rPr>
          <w:rFonts w:ascii="Times New Roman" w:hAnsi="Times New Roman"/>
          <w:sz w:val="28"/>
          <w:szCs w:val="28"/>
          <w:lang w:val="ro-RO"/>
        </w:rPr>
        <w:t>ș</w:t>
      </w:r>
      <w:r w:rsidRPr="005142DB">
        <w:rPr>
          <w:rFonts w:ascii="Times New Roman" w:hAnsi="Times New Roman"/>
          <w:sz w:val="28"/>
          <w:szCs w:val="28"/>
          <w:lang w:val="ro-RO"/>
        </w:rPr>
        <w:t>inău</w:t>
      </w:r>
      <w:r w:rsidR="00566DE3" w:rsidRPr="005142DB">
        <w:rPr>
          <w:rFonts w:ascii="Times New Roman" w:hAnsi="Times New Roman"/>
          <w:sz w:val="28"/>
          <w:szCs w:val="28"/>
          <w:lang w:val="ro-RO"/>
        </w:rPr>
        <w:t>,</w:t>
      </w:r>
      <w:r w:rsidRPr="005142DB">
        <w:rPr>
          <w:rFonts w:ascii="Times New Roman" w:hAnsi="Times New Roman"/>
          <w:sz w:val="28"/>
          <w:szCs w:val="28"/>
          <w:lang w:val="ro-RO"/>
        </w:rPr>
        <w:t xml:space="preserve"> </w:t>
      </w:r>
      <w:r w:rsidR="0026636F" w:rsidRPr="005142DB">
        <w:rPr>
          <w:rFonts w:ascii="Times New Roman" w:hAnsi="Times New Roman"/>
          <w:sz w:val="28"/>
          <w:szCs w:val="28"/>
          <w:lang w:val="ro-RO"/>
        </w:rPr>
        <w:t>20</w:t>
      </w:r>
      <w:r w:rsidR="003862BB">
        <w:rPr>
          <w:rFonts w:ascii="Times New Roman" w:hAnsi="Times New Roman"/>
          <w:sz w:val="28"/>
          <w:szCs w:val="28"/>
          <w:lang w:val="ro-RO"/>
        </w:rPr>
        <w:t>2</w:t>
      </w:r>
      <w:r w:rsidR="0026636F" w:rsidRPr="005142DB">
        <w:rPr>
          <w:rFonts w:ascii="Times New Roman" w:hAnsi="Times New Roman"/>
          <w:sz w:val="28"/>
          <w:szCs w:val="28"/>
          <w:lang w:val="ro-RO"/>
        </w:rPr>
        <w:t>1</w:t>
      </w:r>
    </w:p>
    <w:p w:rsidR="0027021B" w:rsidRPr="001317BC" w:rsidRDefault="00B976F4" w:rsidP="00A964DD">
      <w:pPr>
        <w:pStyle w:val="ListParagraph"/>
        <w:pageBreakBefore/>
        <w:widowControl w:val="0"/>
        <w:numPr>
          <w:ilvl w:val="0"/>
          <w:numId w:val="2"/>
        </w:numPr>
        <w:ind w:left="426" w:hanging="425"/>
        <w:contextualSpacing w:val="0"/>
        <w:jc w:val="both"/>
        <w:rPr>
          <w:b/>
          <w:lang w:val="ro-RO"/>
        </w:rPr>
      </w:pPr>
      <w:r w:rsidRPr="00B976F4">
        <w:rPr>
          <w:b/>
          <w:lang w:val="ro-RO"/>
        </w:rPr>
        <w:lastRenderedPageBreak/>
        <w:t>PRÉLIMINAIRES</w:t>
      </w:r>
    </w:p>
    <w:p w:rsidR="00734BB7" w:rsidRPr="00E94463" w:rsidRDefault="00734BB7" w:rsidP="00734BB7">
      <w:pPr>
        <w:pStyle w:val="Default"/>
        <w:rPr>
          <w:lang w:val="fr-FR"/>
        </w:rPr>
      </w:pPr>
      <w:r w:rsidRPr="00E94463">
        <w:rPr>
          <w:b/>
          <w:lang w:val="fr-FR"/>
        </w:rPr>
        <w:t>Présentation générale de la discipline: place et rôle de la discipline dans la formation des compétences spécifiques du program</w:t>
      </w:r>
      <w:r>
        <w:rPr>
          <w:b/>
          <w:lang w:val="fr-FR"/>
        </w:rPr>
        <w:t>me de formation professionnelle/</w:t>
      </w:r>
      <w:r w:rsidRPr="00E94463">
        <w:rPr>
          <w:b/>
          <w:lang w:val="fr-FR"/>
        </w:rPr>
        <w:t>spécialisée</w:t>
      </w:r>
    </w:p>
    <w:p w:rsidR="00734BB7" w:rsidRPr="00734BB7" w:rsidRDefault="00734BB7" w:rsidP="00734BB7">
      <w:pPr>
        <w:ind w:firstLine="708"/>
        <w:jc w:val="both"/>
        <w:rPr>
          <w:lang w:val="ro-RO"/>
        </w:rPr>
      </w:pPr>
      <w:r w:rsidRPr="00734BB7">
        <w:rPr>
          <w:lang w:val="ro-RO"/>
        </w:rPr>
        <w:t>Le cours de cardiologie de quatrième année présente une composante importante de la formation clinique et vise à étudier les maladies cardiovasculaires (incidence, étiopathogénie, tableau clinique, diagnostic positif et différentiel, traitement, prophylaxie et pronostic) fondées sur les réalisations scientifiques contemporaines en cardiologie, ainsi que dans d'autres domaines (biologie, génétique, physique, chimie, immunologie, biochimie, physiologie, patomorphologie, pharmacologie, médecine interne et autres sciences); en utilisant diverses méthodes d'investigation (didactique, clinique, de laboratoire, instrumentale, fonctionnelle, morphologique, hormonale, biochimique, radio-immunologique, etc.).</w:t>
      </w:r>
    </w:p>
    <w:p w:rsidR="00734BB7" w:rsidRDefault="00734BB7" w:rsidP="00734BB7">
      <w:pPr>
        <w:ind w:firstLine="708"/>
        <w:jc w:val="both"/>
        <w:rPr>
          <w:lang w:val="ro-RO"/>
        </w:rPr>
      </w:pPr>
      <w:r w:rsidRPr="00734BB7">
        <w:rPr>
          <w:lang w:val="ro-RO"/>
        </w:rPr>
        <w:t>Le contenu du cours est bien structuré et inclut le principe clinico-fonctionnel d'évaluation des perturbations fonctionnelles et morphologiques du système cardiovasculaire qui constitue la base méthodologique de l'objet et établit le lien et les interrelations de la cardiologie avec d'autres disciplines fondamentales et cliniques (anatomie, physiologie et physiopathologie, biochimie, morphopathologie) pharmacologie, médecine interne, neurologie, dermatovénérologie, chirurgie, obstétrique et gynécologie, etc.).</w:t>
      </w:r>
      <w:r>
        <w:rPr>
          <w:lang w:val="ro-RO"/>
        </w:rPr>
        <w:t xml:space="preserve"> </w:t>
      </w:r>
    </w:p>
    <w:p w:rsidR="0066015F" w:rsidRDefault="00734BB7" w:rsidP="00734BB7">
      <w:pPr>
        <w:jc w:val="both"/>
        <w:rPr>
          <w:b/>
          <w:color w:val="000000"/>
          <w:lang w:val="ro-RO"/>
        </w:rPr>
      </w:pPr>
      <w:r w:rsidRPr="00734BB7">
        <w:rPr>
          <w:b/>
          <w:color w:val="000000"/>
          <w:lang w:val="ro-RO"/>
        </w:rPr>
        <w:t xml:space="preserve">Mission du programme d'études </w:t>
      </w:r>
      <w:r>
        <w:rPr>
          <w:b/>
          <w:color w:val="000000"/>
          <w:lang w:val="ro-RO"/>
        </w:rPr>
        <w:t>dans la</w:t>
      </w:r>
      <w:r w:rsidRPr="00734BB7">
        <w:rPr>
          <w:b/>
          <w:color w:val="000000"/>
          <w:lang w:val="ro-RO"/>
        </w:rPr>
        <w:t xml:space="preserve"> formation professionnelle </w:t>
      </w:r>
    </w:p>
    <w:p w:rsidR="0066015F" w:rsidRPr="00E94463" w:rsidRDefault="0066015F" w:rsidP="00A964DD">
      <w:pPr>
        <w:pStyle w:val="Default"/>
        <w:numPr>
          <w:ilvl w:val="0"/>
          <w:numId w:val="9"/>
        </w:numPr>
        <w:rPr>
          <w:lang w:val="fr-FR"/>
        </w:rPr>
      </w:pPr>
      <w:r w:rsidRPr="00E94463">
        <w:rPr>
          <w:lang w:val="fr-FR"/>
        </w:rPr>
        <w:t>L'un des principaux objectifs du cours est l'étude de l'étiologie, la pathogenèse, les manifestations cliniques typiques (et seulement des variantes atypiques) de la maladie cardiovasculaire.</w:t>
      </w:r>
    </w:p>
    <w:p w:rsidR="0066015F" w:rsidRPr="00E94463" w:rsidRDefault="0066015F" w:rsidP="00A964DD">
      <w:pPr>
        <w:pStyle w:val="Default"/>
        <w:numPr>
          <w:ilvl w:val="0"/>
          <w:numId w:val="9"/>
        </w:numPr>
        <w:rPr>
          <w:lang w:val="fr-FR"/>
        </w:rPr>
      </w:pPr>
      <w:r w:rsidRPr="00E94463">
        <w:rPr>
          <w:lang w:val="fr-FR"/>
        </w:rPr>
        <w:t>Le deuxième objectif est d'enrichir et d'approfondir les connaissances fondamentales (obtenues dans les années d'études antérieures) et leur mise en pratique clinique.</w:t>
      </w:r>
    </w:p>
    <w:p w:rsidR="0066015F" w:rsidRPr="00E94463" w:rsidRDefault="0066015F" w:rsidP="00A964DD">
      <w:pPr>
        <w:pStyle w:val="Default"/>
        <w:numPr>
          <w:ilvl w:val="0"/>
          <w:numId w:val="9"/>
        </w:numPr>
        <w:rPr>
          <w:lang w:val="fr-FR"/>
        </w:rPr>
      </w:pPr>
      <w:r w:rsidRPr="00E94463">
        <w:rPr>
          <w:lang w:val="fr-FR"/>
        </w:rPr>
        <w:t>Le troisième objectif est l'assimilation et le développement de la méthode de jugement clinique: évaluation des résultats de l'examen clinique du patient avec pathologie cardiologique, argumentation du diagnostic présomptif, élaboration et argumentation du programme d'investigation paraclinique et des consultations d'autres médecins spécialisés, diagnostic différentiel dans les pathologies étudiées, positif (cliniquement) concret et l'argumentation d'un traitement approprié, le pronostic de l'évolution pathologique établi chez le patient concerné.</w:t>
      </w:r>
    </w:p>
    <w:p w:rsidR="0066015F" w:rsidRPr="00E94463" w:rsidRDefault="0066015F" w:rsidP="00A964DD">
      <w:pPr>
        <w:pStyle w:val="Default"/>
        <w:numPr>
          <w:ilvl w:val="0"/>
          <w:numId w:val="9"/>
        </w:numPr>
        <w:rPr>
          <w:lang w:val="fr-FR"/>
        </w:rPr>
      </w:pPr>
      <w:r w:rsidRPr="00E94463">
        <w:rPr>
          <w:lang w:val="fr-FR"/>
        </w:rPr>
        <w:t>Un rôle particulier est joué par la consolidation et l'achèvement des compétences pratiques (obtenues en sémiologie) dans la conduite de l'examen clinique des patients ainsi que l'enrichissement et la mise en œuvre dans la pratique clinique des connaissances dans le domaine de la déontologie et de l'éthique médicale.</w:t>
      </w:r>
    </w:p>
    <w:p w:rsidR="0066015F" w:rsidRPr="00E94463" w:rsidRDefault="0066015F" w:rsidP="0066015F">
      <w:pPr>
        <w:pStyle w:val="Default"/>
        <w:rPr>
          <w:lang w:val="fr-FR"/>
        </w:rPr>
      </w:pPr>
      <w:r w:rsidRPr="0066015F">
        <w:rPr>
          <w:b/>
          <w:lang w:val="fr-FR"/>
        </w:rPr>
        <w:t>Langues d’enseignement de la discipline:</w:t>
      </w:r>
      <w:r w:rsidRPr="00E94463">
        <w:rPr>
          <w:lang w:val="fr-FR"/>
        </w:rPr>
        <w:t xml:space="preserve"> roumain, russe, anglais, français</w:t>
      </w:r>
      <w:r w:rsidR="00737B82">
        <w:rPr>
          <w:lang w:val="fr-FR"/>
        </w:rPr>
        <w:t>.</w:t>
      </w:r>
    </w:p>
    <w:p w:rsidR="00FC0A08" w:rsidRPr="001317BC" w:rsidRDefault="006D0CAA" w:rsidP="001317BC">
      <w:pPr>
        <w:widowControl w:val="0"/>
        <w:jc w:val="both"/>
        <w:rPr>
          <w:b/>
          <w:color w:val="000000"/>
          <w:lang w:val="ro-RO"/>
        </w:rPr>
      </w:pPr>
      <w:r>
        <w:rPr>
          <w:b/>
          <w:color w:val="000000"/>
          <w:lang w:val="ro-RO"/>
        </w:rPr>
        <w:t>B</w:t>
      </w:r>
      <w:r w:rsidRPr="006D0CAA">
        <w:rPr>
          <w:b/>
          <w:color w:val="000000"/>
          <w:lang w:val="ro-RO"/>
        </w:rPr>
        <w:t>énéficiaire</w:t>
      </w:r>
      <w:r>
        <w:rPr>
          <w:b/>
          <w:color w:val="000000"/>
          <w:lang w:val="ro-RO"/>
        </w:rPr>
        <w:t>s</w:t>
      </w:r>
      <w:r w:rsidR="00566DE3" w:rsidRPr="001317BC">
        <w:rPr>
          <w:b/>
          <w:color w:val="000000"/>
          <w:lang w:val="ro-RO"/>
        </w:rPr>
        <w:t xml:space="preserve">: </w:t>
      </w:r>
      <w:r>
        <w:rPr>
          <w:color w:val="000000"/>
          <w:lang w:val="ro-RO"/>
        </w:rPr>
        <w:t>étudiants de quatrième année, faculté de Médecine 1 et 2, spécialité M</w:t>
      </w:r>
      <w:r w:rsidRPr="006D0CAA">
        <w:rPr>
          <w:color w:val="000000"/>
          <w:lang w:val="ro-RO"/>
        </w:rPr>
        <w:t>édecine</w:t>
      </w:r>
    </w:p>
    <w:p w:rsidR="00FC0A08" w:rsidRPr="001317BC" w:rsidRDefault="00FC0A08" w:rsidP="001317BC">
      <w:pPr>
        <w:jc w:val="both"/>
        <w:rPr>
          <w:b/>
          <w:i/>
          <w:lang w:val="ro-RO"/>
        </w:rPr>
      </w:pPr>
    </w:p>
    <w:p w:rsidR="00FC0A08" w:rsidRPr="001317BC" w:rsidRDefault="002830CE" w:rsidP="00895A36">
      <w:pPr>
        <w:pStyle w:val="ListParagraph"/>
        <w:numPr>
          <w:ilvl w:val="0"/>
          <w:numId w:val="2"/>
        </w:numPr>
        <w:spacing w:after="120"/>
        <w:ind w:left="709"/>
        <w:rPr>
          <w:b/>
        </w:rPr>
      </w:pPr>
      <w:r w:rsidRPr="002830CE">
        <w:rPr>
          <w:b/>
        </w:rPr>
        <w:t>ADMINISTRATION DE LA DISCIPLINE</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561"/>
        <w:gridCol w:w="3824"/>
        <w:gridCol w:w="2271"/>
      </w:tblGrid>
      <w:tr w:rsidR="00566DE3" w:rsidRPr="001317BC" w:rsidTr="00F10474">
        <w:tc>
          <w:tcPr>
            <w:tcW w:w="3827" w:type="dxa"/>
            <w:gridSpan w:val="2"/>
            <w:tcBorders>
              <w:top w:val="double" w:sz="4" w:space="0" w:color="auto"/>
              <w:left w:val="double" w:sz="4" w:space="0" w:color="auto"/>
            </w:tcBorders>
            <w:shd w:val="clear" w:color="auto" w:fill="auto"/>
          </w:tcPr>
          <w:p w:rsidR="00566DE3" w:rsidRPr="001317BC" w:rsidRDefault="002830CE" w:rsidP="001317BC">
            <w:pPr>
              <w:pStyle w:val="PlainText"/>
              <w:tabs>
                <w:tab w:val="left" w:pos="9781"/>
              </w:tabs>
              <w:jc w:val="both"/>
              <w:rPr>
                <w:rFonts w:ascii="Times New Roman" w:hAnsi="Times New Roman"/>
                <w:sz w:val="24"/>
                <w:szCs w:val="24"/>
                <w:lang w:val="ro-RO"/>
              </w:rPr>
            </w:pPr>
            <w:r w:rsidRPr="002830CE">
              <w:rPr>
                <w:rFonts w:ascii="Times New Roman" w:hAnsi="Times New Roman"/>
                <w:sz w:val="24"/>
                <w:szCs w:val="24"/>
                <w:lang w:val="ro-RO"/>
              </w:rPr>
              <w:t>Code de discipline</w:t>
            </w:r>
          </w:p>
        </w:tc>
        <w:tc>
          <w:tcPr>
            <w:tcW w:w="6095" w:type="dxa"/>
            <w:gridSpan w:val="2"/>
            <w:tcBorders>
              <w:top w:val="double" w:sz="4" w:space="0" w:color="auto"/>
              <w:right w:val="double" w:sz="4" w:space="0" w:color="auto"/>
            </w:tcBorders>
            <w:shd w:val="clear" w:color="auto" w:fill="auto"/>
            <w:vAlign w:val="center"/>
          </w:tcPr>
          <w:p w:rsidR="00566DE3" w:rsidRPr="001317BC" w:rsidRDefault="006F39C8" w:rsidP="001317BC">
            <w:pPr>
              <w:jc w:val="both"/>
              <w:rPr>
                <w:lang w:val="ro-RO"/>
              </w:rPr>
            </w:pPr>
            <w:r>
              <w:rPr>
                <w:b/>
                <w:caps/>
                <w:lang w:val="ro-RO"/>
              </w:rPr>
              <w:t>S.08.O.06</w:t>
            </w:r>
            <w:r w:rsidR="00C66A18" w:rsidRPr="001317BC">
              <w:rPr>
                <w:b/>
                <w:caps/>
                <w:lang w:val="ro-RO"/>
              </w:rPr>
              <w:t>6</w:t>
            </w:r>
            <w:r w:rsidR="00566DE3" w:rsidRPr="001317BC">
              <w:rPr>
                <w:b/>
                <w:caps/>
                <w:lang w:val="ro-RO"/>
              </w:rPr>
              <w:t>.</w:t>
            </w:r>
          </w:p>
        </w:tc>
      </w:tr>
      <w:tr w:rsidR="00566DE3" w:rsidRPr="001317BC" w:rsidTr="00F10474">
        <w:tc>
          <w:tcPr>
            <w:tcW w:w="3827" w:type="dxa"/>
            <w:gridSpan w:val="2"/>
            <w:tcBorders>
              <w:left w:val="double" w:sz="4" w:space="0" w:color="auto"/>
            </w:tcBorders>
            <w:shd w:val="clear" w:color="auto" w:fill="auto"/>
          </w:tcPr>
          <w:p w:rsidR="00566DE3" w:rsidRPr="001317BC" w:rsidRDefault="002830CE" w:rsidP="001317BC">
            <w:pPr>
              <w:pStyle w:val="PlainText"/>
              <w:tabs>
                <w:tab w:val="left" w:pos="9781"/>
              </w:tabs>
              <w:jc w:val="both"/>
              <w:rPr>
                <w:rFonts w:ascii="Times New Roman" w:hAnsi="Times New Roman"/>
                <w:sz w:val="24"/>
                <w:szCs w:val="24"/>
                <w:lang w:val="ro-RO"/>
              </w:rPr>
            </w:pPr>
            <w:r w:rsidRPr="002830CE">
              <w:rPr>
                <w:rFonts w:ascii="Times New Roman" w:hAnsi="Times New Roman"/>
                <w:sz w:val="24"/>
                <w:szCs w:val="24"/>
                <w:lang w:val="ro-RO"/>
              </w:rPr>
              <w:t>Nom de la discipline</w:t>
            </w:r>
          </w:p>
        </w:tc>
        <w:tc>
          <w:tcPr>
            <w:tcW w:w="6095" w:type="dxa"/>
            <w:gridSpan w:val="2"/>
            <w:tcBorders>
              <w:right w:val="double" w:sz="4" w:space="0" w:color="auto"/>
            </w:tcBorders>
            <w:shd w:val="clear" w:color="auto" w:fill="auto"/>
          </w:tcPr>
          <w:p w:rsidR="00566DE3" w:rsidRPr="001317BC" w:rsidRDefault="002A2006" w:rsidP="001317BC">
            <w:pPr>
              <w:pStyle w:val="PlainText"/>
              <w:tabs>
                <w:tab w:val="left" w:pos="9781"/>
              </w:tabs>
              <w:jc w:val="both"/>
              <w:rPr>
                <w:rFonts w:ascii="Times New Roman" w:hAnsi="Times New Roman"/>
                <w:b/>
                <w:bCs/>
                <w:sz w:val="24"/>
                <w:szCs w:val="24"/>
                <w:lang w:val="ro-RO"/>
              </w:rPr>
            </w:pPr>
            <w:r w:rsidRPr="001317BC">
              <w:rPr>
                <w:rFonts w:ascii="Times New Roman" w:hAnsi="Times New Roman"/>
                <w:b/>
                <w:bCs/>
                <w:sz w:val="24"/>
                <w:szCs w:val="24"/>
                <w:lang w:val="ro-RO"/>
              </w:rPr>
              <w:t>Cardiologie</w:t>
            </w:r>
          </w:p>
        </w:tc>
      </w:tr>
      <w:tr w:rsidR="00566DE3" w:rsidRPr="001317BC" w:rsidTr="00F10474">
        <w:tc>
          <w:tcPr>
            <w:tcW w:w="3827" w:type="dxa"/>
            <w:gridSpan w:val="2"/>
            <w:tcBorders>
              <w:left w:val="double" w:sz="4" w:space="0" w:color="auto"/>
              <w:bottom w:val="double" w:sz="4" w:space="0" w:color="auto"/>
            </w:tcBorders>
            <w:shd w:val="clear" w:color="auto" w:fill="auto"/>
          </w:tcPr>
          <w:p w:rsidR="00566DE3" w:rsidRPr="001317BC" w:rsidRDefault="002830CE" w:rsidP="001317BC">
            <w:pPr>
              <w:pStyle w:val="PlainText"/>
              <w:tabs>
                <w:tab w:val="left" w:pos="9781"/>
              </w:tabs>
              <w:jc w:val="both"/>
              <w:rPr>
                <w:rFonts w:ascii="Times New Roman" w:hAnsi="Times New Roman"/>
                <w:sz w:val="24"/>
                <w:szCs w:val="24"/>
                <w:lang w:val="ro-RO"/>
              </w:rPr>
            </w:pPr>
            <w:r>
              <w:rPr>
                <w:rFonts w:ascii="Times New Roman" w:hAnsi="Times New Roman"/>
                <w:sz w:val="24"/>
                <w:szCs w:val="24"/>
                <w:lang w:val="ro-RO"/>
              </w:rPr>
              <w:t>Responsable</w:t>
            </w:r>
            <w:r w:rsidRPr="002830CE">
              <w:rPr>
                <w:rFonts w:ascii="Times New Roman" w:hAnsi="Times New Roman"/>
                <w:sz w:val="24"/>
                <w:szCs w:val="24"/>
                <w:lang w:val="ro-RO"/>
              </w:rPr>
              <w:t>(s) de la discipline</w:t>
            </w:r>
          </w:p>
        </w:tc>
        <w:tc>
          <w:tcPr>
            <w:tcW w:w="6095" w:type="dxa"/>
            <w:gridSpan w:val="2"/>
            <w:tcBorders>
              <w:bottom w:val="double" w:sz="4" w:space="0" w:color="auto"/>
              <w:right w:val="double" w:sz="4" w:space="0" w:color="auto"/>
            </w:tcBorders>
            <w:shd w:val="clear" w:color="auto" w:fill="auto"/>
            <w:vAlign w:val="center"/>
          </w:tcPr>
          <w:p w:rsidR="00566DE3" w:rsidRPr="001317BC" w:rsidRDefault="006F39C8" w:rsidP="001317BC">
            <w:pPr>
              <w:pStyle w:val="PlainText"/>
              <w:tabs>
                <w:tab w:val="left" w:pos="9781"/>
              </w:tabs>
              <w:jc w:val="both"/>
              <w:rPr>
                <w:rFonts w:ascii="Times New Roman" w:hAnsi="Times New Roman"/>
                <w:b/>
                <w:sz w:val="24"/>
                <w:szCs w:val="24"/>
                <w:lang w:val="ro-RO"/>
              </w:rPr>
            </w:pPr>
            <w:r w:rsidRPr="006F39C8">
              <w:rPr>
                <w:rFonts w:ascii="Times New Roman" w:hAnsi="Times New Roman"/>
                <w:bCs/>
                <w:color w:val="0D0D0D" w:themeColor="text1" w:themeTint="F2"/>
                <w:sz w:val="24"/>
                <w:szCs w:val="24"/>
                <w:lang w:val="en-US"/>
              </w:rPr>
              <w:t>HDR</w:t>
            </w:r>
            <w:r w:rsidRPr="006F39C8">
              <w:rPr>
                <w:rFonts w:ascii="Times New Roman" w:hAnsi="Times New Roman"/>
                <w:b/>
                <w:bCs/>
                <w:color w:val="0D0D0D" w:themeColor="text1" w:themeTint="F2"/>
                <w:sz w:val="24"/>
                <w:szCs w:val="24"/>
                <w:lang w:val="en-US"/>
              </w:rPr>
              <w:t>,</w:t>
            </w:r>
            <w:r w:rsidRPr="006F39C8">
              <w:rPr>
                <w:rFonts w:ascii="Times New Roman" w:hAnsi="Times New Roman"/>
                <w:bCs/>
                <w:color w:val="0D0D0D" w:themeColor="text1" w:themeTint="F2"/>
                <w:sz w:val="24"/>
                <w:szCs w:val="24"/>
                <w:lang w:val="en-US"/>
              </w:rPr>
              <w:t xml:space="preserve"> professor</w:t>
            </w:r>
            <w:r w:rsidR="00C9306A">
              <w:rPr>
                <w:b/>
                <w:bCs/>
                <w:color w:val="0D0D0D" w:themeColor="text1" w:themeTint="F2"/>
                <w:sz w:val="26"/>
                <w:szCs w:val="26"/>
                <w:lang w:val="en-US"/>
              </w:rPr>
              <w:t xml:space="preserve"> </w:t>
            </w:r>
            <w:r w:rsidR="002A2006" w:rsidRPr="001317BC">
              <w:rPr>
                <w:rFonts w:ascii="Times New Roman" w:hAnsi="Times New Roman"/>
                <w:b/>
                <w:bCs/>
                <w:sz w:val="24"/>
                <w:szCs w:val="24"/>
                <w:lang w:val="ro-RO"/>
              </w:rPr>
              <w:t>Livi Grib</w:t>
            </w:r>
          </w:p>
        </w:tc>
      </w:tr>
      <w:tr w:rsidR="00566DE3" w:rsidRPr="001317BC" w:rsidTr="00F10474">
        <w:tc>
          <w:tcPr>
            <w:tcW w:w="2266" w:type="dxa"/>
            <w:tcBorders>
              <w:top w:val="double" w:sz="4" w:space="0" w:color="auto"/>
              <w:left w:val="double" w:sz="4" w:space="0" w:color="auto"/>
              <w:bottom w:val="double" w:sz="4" w:space="0" w:color="auto"/>
            </w:tcBorders>
            <w:shd w:val="clear" w:color="auto" w:fill="auto"/>
          </w:tcPr>
          <w:p w:rsidR="00566DE3" w:rsidRPr="001317BC" w:rsidRDefault="002830CE" w:rsidP="001317BC">
            <w:pPr>
              <w:pStyle w:val="PlainText"/>
              <w:tabs>
                <w:tab w:val="left" w:pos="9781"/>
              </w:tabs>
              <w:jc w:val="both"/>
              <w:rPr>
                <w:rFonts w:ascii="Times New Roman" w:hAnsi="Times New Roman"/>
                <w:sz w:val="24"/>
                <w:szCs w:val="24"/>
                <w:lang w:val="ro-RO"/>
              </w:rPr>
            </w:pPr>
            <w:r w:rsidRPr="002830CE">
              <w:rPr>
                <w:rFonts w:ascii="Times New Roman" w:hAnsi="Times New Roman"/>
                <w:sz w:val="24"/>
                <w:szCs w:val="24"/>
                <w:lang w:val="ro-RO"/>
              </w:rPr>
              <w:t>Année</w:t>
            </w:r>
          </w:p>
        </w:tc>
        <w:tc>
          <w:tcPr>
            <w:tcW w:w="1561" w:type="dxa"/>
            <w:tcBorders>
              <w:top w:val="double" w:sz="4" w:space="0" w:color="auto"/>
              <w:bottom w:val="double" w:sz="4" w:space="0" w:color="auto"/>
            </w:tcBorders>
            <w:shd w:val="clear" w:color="auto" w:fill="auto"/>
            <w:vAlign w:val="center"/>
          </w:tcPr>
          <w:p w:rsidR="00566DE3" w:rsidRPr="001317BC" w:rsidRDefault="00566DE3" w:rsidP="001317BC">
            <w:pPr>
              <w:pStyle w:val="PlainText"/>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I</w:t>
            </w:r>
            <w:r w:rsidR="002A2006" w:rsidRPr="001317BC">
              <w:rPr>
                <w:rFonts w:ascii="Times New Roman" w:hAnsi="Times New Roman"/>
                <w:b/>
                <w:sz w:val="24"/>
                <w:szCs w:val="24"/>
                <w:lang w:val="ro-RO"/>
              </w:rPr>
              <w:t>V</w:t>
            </w:r>
          </w:p>
        </w:tc>
        <w:tc>
          <w:tcPr>
            <w:tcW w:w="3824" w:type="dxa"/>
            <w:tcBorders>
              <w:top w:val="double" w:sz="4" w:space="0" w:color="auto"/>
              <w:bottom w:val="double" w:sz="4" w:space="0" w:color="auto"/>
            </w:tcBorders>
            <w:shd w:val="clear" w:color="auto" w:fill="auto"/>
          </w:tcPr>
          <w:p w:rsidR="00566DE3" w:rsidRPr="001317BC" w:rsidRDefault="00566DE3" w:rsidP="001317BC">
            <w:pPr>
              <w:pStyle w:val="PlainText"/>
              <w:tabs>
                <w:tab w:val="left" w:pos="9781"/>
              </w:tabs>
              <w:jc w:val="both"/>
              <w:rPr>
                <w:rFonts w:ascii="Times New Roman" w:hAnsi="Times New Roman"/>
                <w:sz w:val="24"/>
                <w:szCs w:val="24"/>
                <w:lang w:val="ro-RO"/>
              </w:rPr>
            </w:pPr>
            <w:r w:rsidRPr="001317BC">
              <w:rPr>
                <w:rFonts w:ascii="Times New Roman" w:hAnsi="Times New Roman"/>
                <w:sz w:val="24"/>
                <w:szCs w:val="24"/>
                <w:lang w:val="ro-RO"/>
              </w:rPr>
              <w:t>Semestre</w:t>
            </w:r>
            <w:r w:rsidR="000B4266">
              <w:rPr>
                <w:rFonts w:ascii="Times New Roman" w:hAnsi="Times New Roman"/>
                <w:sz w:val="24"/>
                <w:szCs w:val="24"/>
                <w:lang w:val="ro-RO"/>
              </w:rPr>
              <w:t>s</w:t>
            </w:r>
          </w:p>
        </w:tc>
        <w:tc>
          <w:tcPr>
            <w:tcW w:w="2271" w:type="dxa"/>
            <w:tcBorders>
              <w:top w:val="double" w:sz="4" w:space="0" w:color="auto"/>
              <w:bottom w:val="double" w:sz="4" w:space="0" w:color="auto"/>
              <w:right w:val="double" w:sz="4" w:space="0" w:color="auto"/>
            </w:tcBorders>
            <w:shd w:val="clear" w:color="auto" w:fill="auto"/>
            <w:vAlign w:val="center"/>
          </w:tcPr>
          <w:p w:rsidR="00566DE3" w:rsidRPr="001317BC" w:rsidRDefault="002A2006" w:rsidP="001317BC">
            <w:pPr>
              <w:pStyle w:val="PlainText"/>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VIII</w:t>
            </w:r>
          </w:p>
        </w:tc>
      </w:tr>
      <w:tr w:rsidR="00566DE3" w:rsidRPr="001317BC" w:rsidTr="00F10474">
        <w:tc>
          <w:tcPr>
            <w:tcW w:w="7651" w:type="dxa"/>
            <w:gridSpan w:val="3"/>
            <w:tcBorders>
              <w:top w:val="double" w:sz="4" w:space="0" w:color="auto"/>
              <w:left w:val="double" w:sz="4" w:space="0" w:color="auto"/>
            </w:tcBorders>
            <w:shd w:val="clear" w:color="auto" w:fill="auto"/>
            <w:vAlign w:val="center"/>
          </w:tcPr>
          <w:p w:rsidR="00566DE3" w:rsidRPr="001317BC" w:rsidRDefault="002830CE" w:rsidP="001317BC">
            <w:pPr>
              <w:pStyle w:val="PlainText"/>
              <w:tabs>
                <w:tab w:val="left" w:pos="9781"/>
              </w:tabs>
              <w:jc w:val="both"/>
              <w:rPr>
                <w:rFonts w:ascii="Times New Roman" w:hAnsi="Times New Roman"/>
                <w:sz w:val="24"/>
                <w:szCs w:val="24"/>
                <w:lang w:val="ro-RO"/>
              </w:rPr>
            </w:pPr>
            <w:r w:rsidRPr="002830CE">
              <w:rPr>
                <w:rFonts w:ascii="Times New Roman" w:hAnsi="Times New Roman"/>
                <w:sz w:val="24"/>
                <w:szCs w:val="24"/>
                <w:lang w:val="ro-RO"/>
              </w:rPr>
              <w:t>Nombre total d'heures</w:t>
            </w:r>
            <w:r>
              <w:rPr>
                <w:rFonts w:ascii="Times New Roman" w:hAnsi="Times New Roman"/>
                <w:sz w:val="24"/>
                <w:szCs w:val="24"/>
                <w:lang w:val="ro-RO"/>
              </w:rPr>
              <w:t>,</w:t>
            </w:r>
            <w:r w:rsidRPr="002830CE">
              <w:rPr>
                <w:rFonts w:ascii="Times New Roman" w:hAnsi="Times New Roman"/>
                <w:sz w:val="24"/>
                <w:szCs w:val="24"/>
                <w:lang w:val="ro-RO"/>
              </w:rPr>
              <w:t xml:space="preserve"> incluant:</w:t>
            </w:r>
          </w:p>
        </w:tc>
        <w:tc>
          <w:tcPr>
            <w:tcW w:w="2271" w:type="dxa"/>
            <w:tcBorders>
              <w:top w:val="double" w:sz="4" w:space="0" w:color="auto"/>
              <w:right w:val="double" w:sz="4" w:space="0" w:color="auto"/>
            </w:tcBorders>
            <w:shd w:val="clear" w:color="auto" w:fill="auto"/>
            <w:vAlign w:val="center"/>
          </w:tcPr>
          <w:p w:rsidR="00566DE3" w:rsidRPr="001317BC" w:rsidRDefault="002A2006" w:rsidP="001317BC">
            <w:pPr>
              <w:pStyle w:val="PlainText"/>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180</w:t>
            </w:r>
          </w:p>
        </w:tc>
      </w:tr>
      <w:tr w:rsidR="00566DE3" w:rsidRPr="001317BC" w:rsidTr="00F10474">
        <w:tc>
          <w:tcPr>
            <w:tcW w:w="2266" w:type="dxa"/>
            <w:tcBorders>
              <w:left w:val="double" w:sz="4" w:space="0" w:color="auto"/>
            </w:tcBorders>
            <w:shd w:val="clear" w:color="auto" w:fill="auto"/>
            <w:vAlign w:val="center"/>
          </w:tcPr>
          <w:p w:rsidR="00566DE3" w:rsidRPr="001317BC" w:rsidRDefault="000B4266" w:rsidP="000B4266">
            <w:pPr>
              <w:pStyle w:val="PlainText"/>
              <w:tabs>
                <w:tab w:val="left" w:pos="9781"/>
              </w:tabs>
              <w:jc w:val="both"/>
              <w:rPr>
                <w:rFonts w:ascii="Times New Roman" w:hAnsi="Times New Roman"/>
                <w:sz w:val="24"/>
                <w:szCs w:val="24"/>
                <w:lang w:val="ro-RO"/>
              </w:rPr>
            </w:pPr>
            <w:r w:rsidRPr="000B4266">
              <w:rPr>
                <w:rFonts w:ascii="Times New Roman" w:hAnsi="Times New Roman"/>
                <w:sz w:val="24"/>
                <w:szCs w:val="24"/>
                <w:lang w:val="ro-RO"/>
              </w:rPr>
              <w:t>Cours</w:t>
            </w:r>
          </w:p>
        </w:tc>
        <w:tc>
          <w:tcPr>
            <w:tcW w:w="1561" w:type="dxa"/>
            <w:shd w:val="clear" w:color="auto" w:fill="auto"/>
            <w:vAlign w:val="center"/>
          </w:tcPr>
          <w:p w:rsidR="00566DE3" w:rsidRPr="001317BC" w:rsidRDefault="00566DE3" w:rsidP="001317BC">
            <w:pPr>
              <w:pStyle w:val="PlainText"/>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4</w:t>
            </w:r>
            <w:r w:rsidR="002A2006" w:rsidRPr="001317BC">
              <w:rPr>
                <w:rFonts w:ascii="Times New Roman" w:hAnsi="Times New Roman"/>
                <w:b/>
                <w:sz w:val="24"/>
                <w:szCs w:val="24"/>
                <w:lang w:val="ro-RO"/>
              </w:rPr>
              <w:t>0</w:t>
            </w:r>
          </w:p>
        </w:tc>
        <w:tc>
          <w:tcPr>
            <w:tcW w:w="3824" w:type="dxa"/>
            <w:shd w:val="clear" w:color="auto" w:fill="auto"/>
            <w:vAlign w:val="center"/>
          </w:tcPr>
          <w:p w:rsidR="00566DE3" w:rsidRPr="001317BC" w:rsidRDefault="004C41CD" w:rsidP="001317BC">
            <w:pPr>
              <w:pStyle w:val="PlainText"/>
              <w:tabs>
                <w:tab w:val="left" w:pos="9781"/>
              </w:tabs>
              <w:jc w:val="both"/>
              <w:rPr>
                <w:rFonts w:ascii="Times New Roman" w:hAnsi="Times New Roman"/>
                <w:sz w:val="24"/>
                <w:szCs w:val="24"/>
                <w:lang w:val="ro-RO"/>
              </w:rPr>
            </w:pPr>
            <w:r w:rsidRPr="004C41CD">
              <w:rPr>
                <w:rFonts w:ascii="Times New Roman" w:hAnsi="Times New Roman"/>
                <w:sz w:val="24"/>
                <w:szCs w:val="24"/>
                <w:lang w:val="ro-RO"/>
              </w:rPr>
              <w:t>Travail pratique</w:t>
            </w:r>
          </w:p>
        </w:tc>
        <w:tc>
          <w:tcPr>
            <w:tcW w:w="2271" w:type="dxa"/>
            <w:tcBorders>
              <w:right w:val="double" w:sz="4" w:space="0" w:color="auto"/>
            </w:tcBorders>
            <w:shd w:val="clear" w:color="auto" w:fill="auto"/>
            <w:vAlign w:val="center"/>
          </w:tcPr>
          <w:p w:rsidR="00566DE3" w:rsidRPr="001317BC" w:rsidRDefault="006F39C8" w:rsidP="001317BC">
            <w:pPr>
              <w:pStyle w:val="PlainText"/>
              <w:tabs>
                <w:tab w:val="left" w:pos="9781"/>
              </w:tabs>
              <w:jc w:val="both"/>
              <w:rPr>
                <w:rFonts w:ascii="Times New Roman" w:hAnsi="Times New Roman"/>
                <w:b/>
                <w:sz w:val="24"/>
                <w:szCs w:val="24"/>
                <w:lang w:val="ro-RO"/>
              </w:rPr>
            </w:pPr>
            <w:r>
              <w:rPr>
                <w:rFonts w:ascii="Times New Roman" w:hAnsi="Times New Roman"/>
                <w:b/>
                <w:sz w:val="24"/>
                <w:szCs w:val="24"/>
                <w:lang w:val="ro-RO"/>
              </w:rPr>
              <w:t>4</w:t>
            </w:r>
            <w:r w:rsidR="002A2006" w:rsidRPr="001317BC">
              <w:rPr>
                <w:rFonts w:ascii="Times New Roman" w:hAnsi="Times New Roman"/>
                <w:b/>
                <w:sz w:val="24"/>
                <w:szCs w:val="24"/>
                <w:lang w:val="ro-RO"/>
              </w:rPr>
              <w:t>0</w:t>
            </w:r>
          </w:p>
        </w:tc>
      </w:tr>
      <w:tr w:rsidR="00566DE3" w:rsidRPr="001317BC" w:rsidTr="00F10474">
        <w:tc>
          <w:tcPr>
            <w:tcW w:w="2266" w:type="dxa"/>
            <w:tcBorders>
              <w:left w:val="double" w:sz="4" w:space="0" w:color="auto"/>
              <w:bottom w:val="double" w:sz="4" w:space="0" w:color="auto"/>
            </w:tcBorders>
            <w:shd w:val="clear" w:color="auto" w:fill="auto"/>
            <w:vAlign w:val="center"/>
          </w:tcPr>
          <w:p w:rsidR="00566DE3" w:rsidRPr="001317BC" w:rsidRDefault="000B4266" w:rsidP="001317BC">
            <w:pPr>
              <w:pStyle w:val="PlainText"/>
              <w:tabs>
                <w:tab w:val="left" w:pos="9781"/>
              </w:tabs>
              <w:jc w:val="both"/>
              <w:rPr>
                <w:rFonts w:ascii="Times New Roman" w:hAnsi="Times New Roman"/>
                <w:sz w:val="24"/>
                <w:szCs w:val="24"/>
                <w:lang w:val="ro-RO"/>
              </w:rPr>
            </w:pPr>
            <w:r w:rsidRPr="000B4266">
              <w:rPr>
                <w:rFonts w:ascii="Times New Roman" w:hAnsi="Times New Roman"/>
                <w:sz w:val="24"/>
                <w:szCs w:val="24"/>
                <w:lang w:val="ro-RO"/>
              </w:rPr>
              <w:t>Séminaires</w:t>
            </w:r>
          </w:p>
        </w:tc>
        <w:tc>
          <w:tcPr>
            <w:tcW w:w="1561" w:type="dxa"/>
            <w:tcBorders>
              <w:bottom w:val="double" w:sz="4" w:space="0" w:color="auto"/>
            </w:tcBorders>
            <w:shd w:val="clear" w:color="auto" w:fill="auto"/>
          </w:tcPr>
          <w:p w:rsidR="00566DE3" w:rsidRPr="001317BC" w:rsidRDefault="006F39C8" w:rsidP="001317BC">
            <w:pPr>
              <w:pStyle w:val="PlainText"/>
              <w:tabs>
                <w:tab w:val="left" w:pos="9781"/>
              </w:tabs>
              <w:jc w:val="both"/>
              <w:rPr>
                <w:rFonts w:ascii="Times New Roman" w:hAnsi="Times New Roman"/>
                <w:b/>
                <w:sz w:val="24"/>
                <w:szCs w:val="24"/>
                <w:lang w:val="ro-RO"/>
              </w:rPr>
            </w:pPr>
            <w:r>
              <w:rPr>
                <w:rFonts w:ascii="Times New Roman" w:hAnsi="Times New Roman"/>
                <w:b/>
                <w:sz w:val="24"/>
                <w:szCs w:val="24"/>
                <w:lang w:val="ro-RO"/>
              </w:rPr>
              <w:t>4</w:t>
            </w:r>
            <w:r w:rsidR="002A2006" w:rsidRPr="001317BC">
              <w:rPr>
                <w:rFonts w:ascii="Times New Roman" w:hAnsi="Times New Roman"/>
                <w:b/>
                <w:sz w:val="24"/>
                <w:szCs w:val="24"/>
                <w:lang w:val="ro-RO"/>
              </w:rPr>
              <w:t>0</w:t>
            </w:r>
          </w:p>
        </w:tc>
        <w:tc>
          <w:tcPr>
            <w:tcW w:w="3824" w:type="dxa"/>
            <w:tcBorders>
              <w:bottom w:val="double" w:sz="4" w:space="0" w:color="auto"/>
            </w:tcBorders>
            <w:shd w:val="clear" w:color="auto" w:fill="auto"/>
            <w:vAlign w:val="center"/>
          </w:tcPr>
          <w:p w:rsidR="00566DE3" w:rsidRPr="001317BC" w:rsidRDefault="004C41CD" w:rsidP="001317BC">
            <w:pPr>
              <w:pStyle w:val="PlainText"/>
              <w:tabs>
                <w:tab w:val="left" w:pos="9781"/>
              </w:tabs>
              <w:jc w:val="both"/>
              <w:rPr>
                <w:rFonts w:ascii="Times New Roman" w:hAnsi="Times New Roman"/>
                <w:sz w:val="24"/>
                <w:szCs w:val="24"/>
                <w:lang w:val="ro-RO"/>
              </w:rPr>
            </w:pPr>
            <w:r w:rsidRPr="004C41CD">
              <w:rPr>
                <w:rFonts w:ascii="Times New Roman" w:hAnsi="Times New Roman"/>
                <w:sz w:val="24"/>
                <w:szCs w:val="24"/>
                <w:lang w:val="ro-RO"/>
              </w:rPr>
              <w:t>Travail individuel</w:t>
            </w:r>
          </w:p>
        </w:tc>
        <w:tc>
          <w:tcPr>
            <w:tcW w:w="2271" w:type="dxa"/>
            <w:tcBorders>
              <w:bottom w:val="double" w:sz="4" w:space="0" w:color="auto"/>
              <w:right w:val="double" w:sz="4" w:space="0" w:color="auto"/>
            </w:tcBorders>
            <w:shd w:val="clear" w:color="auto" w:fill="auto"/>
            <w:vAlign w:val="center"/>
          </w:tcPr>
          <w:p w:rsidR="00566DE3" w:rsidRPr="001317BC" w:rsidRDefault="006F39C8" w:rsidP="001317BC">
            <w:pPr>
              <w:pStyle w:val="PlainText"/>
              <w:tabs>
                <w:tab w:val="left" w:pos="9781"/>
              </w:tabs>
              <w:jc w:val="both"/>
              <w:rPr>
                <w:rFonts w:ascii="Times New Roman" w:hAnsi="Times New Roman"/>
                <w:b/>
                <w:sz w:val="24"/>
                <w:szCs w:val="24"/>
                <w:lang w:val="ro-RO"/>
              </w:rPr>
            </w:pPr>
            <w:r>
              <w:rPr>
                <w:rFonts w:ascii="Times New Roman" w:hAnsi="Times New Roman"/>
                <w:b/>
                <w:sz w:val="24"/>
                <w:szCs w:val="24"/>
                <w:lang w:val="ro-RO"/>
              </w:rPr>
              <w:t>60</w:t>
            </w:r>
          </w:p>
        </w:tc>
      </w:tr>
      <w:tr w:rsidR="00566DE3" w:rsidRPr="001317BC" w:rsidTr="00F10474">
        <w:tc>
          <w:tcPr>
            <w:tcW w:w="2266" w:type="dxa"/>
            <w:tcBorders>
              <w:top w:val="double" w:sz="4" w:space="0" w:color="auto"/>
              <w:left w:val="double" w:sz="4" w:space="0" w:color="auto"/>
              <w:bottom w:val="double" w:sz="4" w:space="0" w:color="auto"/>
            </w:tcBorders>
            <w:shd w:val="clear" w:color="auto" w:fill="auto"/>
          </w:tcPr>
          <w:p w:rsidR="00566DE3" w:rsidRPr="001317BC" w:rsidRDefault="007432FF" w:rsidP="001317BC">
            <w:pPr>
              <w:pStyle w:val="PlainText"/>
              <w:tabs>
                <w:tab w:val="left" w:pos="9781"/>
              </w:tabs>
              <w:jc w:val="both"/>
              <w:rPr>
                <w:rFonts w:ascii="Times New Roman" w:hAnsi="Times New Roman"/>
                <w:sz w:val="24"/>
                <w:szCs w:val="24"/>
                <w:lang w:val="ro-RO"/>
              </w:rPr>
            </w:pPr>
            <w:r w:rsidRPr="007432FF">
              <w:rPr>
                <w:rFonts w:ascii="Times New Roman" w:hAnsi="Times New Roman"/>
                <w:sz w:val="24"/>
                <w:szCs w:val="24"/>
                <w:lang w:val="ro-RO"/>
              </w:rPr>
              <w:t>Forme d'évaluation</w:t>
            </w:r>
          </w:p>
        </w:tc>
        <w:tc>
          <w:tcPr>
            <w:tcW w:w="1561" w:type="dxa"/>
            <w:tcBorders>
              <w:top w:val="double" w:sz="4" w:space="0" w:color="auto"/>
              <w:bottom w:val="double" w:sz="4" w:space="0" w:color="auto"/>
            </w:tcBorders>
            <w:shd w:val="clear" w:color="auto" w:fill="auto"/>
          </w:tcPr>
          <w:p w:rsidR="00566DE3" w:rsidRPr="001317BC" w:rsidRDefault="00566DE3" w:rsidP="001317BC">
            <w:pPr>
              <w:pStyle w:val="PlainText"/>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E</w:t>
            </w:r>
          </w:p>
        </w:tc>
        <w:tc>
          <w:tcPr>
            <w:tcW w:w="3824" w:type="dxa"/>
            <w:tcBorders>
              <w:top w:val="double" w:sz="4" w:space="0" w:color="auto"/>
              <w:bottom w:val="double" w:sz="4" w:space="0" w:color="auto"/>
            </w:tcBorders>
            <w:shd w:val="clear" w:color="auto" w:fill="auto"/>
          </w:tcPr>
          <w:p w:rsidR="00566DE3" w:rsidRPr="001317BC" w:rsidRDefault="004C41CD" w:rsidP="001317BC">
            <w:pPr>
              <w:pStyle w:val="PlainText"/>
              <w:tabs>
                <w:tab w:val="left" w:pos="9781"/>
              </w:tabs>
              <w:jc w:val="both"/>
              <w:rPr>
                <w:rFonts w:ascii="Times New Roman" w:hAnsi="Times New Roman"/>
                <w:sz w:val="24"/>
                <w:szCs w:val="24"/>
                <w:lang w:val="ro-RO"/>
              </w:rPr>
            </w:pPr>
            <w:r w:rsidRPr="004C41CD">
              <w:rPr>
                <w:rFonts w:ascii="Times New Roman" w:hAnsi="Times New Roman"/>
                <w:sz w:val="24"/>
                <w:szCs w:val="24"/>
                <w:lang w:val="ro-RO"/>
              </w:rPr>
              <w:t>Nombre de crédits</w:t>
            </w:r>
          </w:p>
        </w:tc>
        <w:tc>
          <w:tcPr>
            <w:tcW w:w="2271" w:type="dxa"/>
            <w:tcBorders>
              <w:top w:val="double" w:sz="4" w:space="0" w:color="auto"/>
              <w:bottom w:val="double" w:sz="4" w:space="0" w:color="auto"/>
              <w:right w:val="double" w:sz="4" w:space="0" w:color="auto"/>
            </w:tcBorders>
            <w:shd w:val="clear" w:color="auto" w:fill="auto"/>
            <w:vAlign w:val="center"/>
          </w:tcPr>
          <w:p w:rsidR="00566DE3" w:rsidRPr="001317BC" w:rsidRDefault="002A2006" w:rsidP="001317BC">
            <w:pPr>
              <w:pStyle w:val="PlainText"/>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6</w:t>
            </w:r>
          </w:p>
        </w:tc>
      </w:tr>
    </w:tbl>
    <w:p w:rsidR="001317BC" w:rsidRDefault="001317BC" w:rsidP="001317BC">
      <w:pPr>
        <w:pStyle w:val="ListParagraph"/>
        <w:ind w:left="1800"/>
        <w:rPr>
          <w:b/>
          <w:lang w:val="en-US"/>
        </w:rPr>
      </w:pPr>
    </w:p>
    <w:p w:rsidR="006F39C8" w:rsidRDefault="006F39C8" w:rsidP="001317BC">
      <w:pPr>
        <w:pStyle w:val="ListParagraph"/>
        <w:ind w:left="1800"/>
        <w:rPr>
          <w:b/>
          <w:lang w:val="en-US"/>
        </w:rPr>
      </w:pPr>
    </w:p>
    <w:p w:rsidR="00B91BB7" w:rsidRPr="00B91BB7" w:rsidRDefault="00B91BB7" w:rsidP="006F39C8">
      <w:pPr>
        <w:pStyle w:val="ListParagraph"/>
        <w:numPr>
          <w:ilvl w:val="0"/>
          <w:numId w:val="2"/>
        </w:numPr>
        <w:spacing w:after="120"/>
        <w:ind w:left="709"/>
        <w:jc w:val="both"/>
        <w:rPr>
          <w:b/>
          <w:lang w:val="ro-RO"/>
        </w:rPr>
      </w:pPr>
      <w:r w:rsidRPr="00B91BB7">
        <w:rPr>
          <w:b/>
          <w:lang w:val="fr-FR"/>
        </w:rPr>
        <w:lastRenderedPageBreak/>
        <w:t>OBJECTIFS DE FORMATION DANS LA DISCIPLINE</w:t>
      </w:r>
    </w:p>
    <w:p w:rsidR="00457854" w:rsidRPr="00457854" w:rsidRDefault="00457854" w:rsidP="006F39C8">
      <w:pPr>
        <w:spacing w:after="120"/>
        <w:ind w:left="284" w:firstLine="424"/>
        <w:jc w:val="both"/>
        <w:rPr>
          <w:b/>
          <w:u w:val="single"/>
          <w:lang w:val="ro-RO"/>
        </w:rPr>
      </w:pPr>
      <w:r w:rsidRPr="00457854">
        <w:rPr>
          <w:b/>
          <w:u w:val="single"/>
          <w:lang w:val="fr-FR"/>
        </w:rPr>
        <w:t>Au niveau de la connaissance et de la compréhension</w:t>
      </w:r>
    </w:p>
    <w:p w:rsidR="00457854" w:rsidRPr="00457854" w:rsidRDefault="00457854" w:rsidP="00457854">
      <w:pPr>
        <w:ind w:left="284" w:firstLine="424"/>
        <w:jc w:val="both"/>
        <w:rPr>
          <w:lang w:val="ro-RO"/>
        </w:rPr>
      </w:pPr>
      <w:r w:rsidRPr="00457854">
        <w:rPr>
          <w:lang w:val="fr-FR"/>
        </w:rPr>
        <w:t>L'étudiant doit connaître les bases théoriques de la cardiologie (au sein des entités nosologiques étudiées en IVème année selon le programme analytique):</w:t>
      </w:r>
    </w:p>
    <w:p w:rsidR="00457854" w:rsidRPr="00980135" w:rsidRDefault="00457854" w:rsidP="00A964DD">
      <w:pPr>
        <w:pStyle w:val="ListParagraph"/>
        <w:numPr>
          <w:ilvl w:val="0"/>
          <w:numId w:val="10"/>
        </w:numPr>
        <w:jc w:val="both"/>
        <w:rPr>
          <w:lang w:val="fr-FR"/>
        </w:rPr>
      </w:pPr>
      <w:r w:rsidRPr="00980135">
        <w:rPr>
          <w:lang w:val="fr-FR"/>
        </w:rPr>
        <w:t>La définition de la maladie;</w:t>
      </w:r>
    </w:p>
    <w:p w:rsidR="00457854" w:rsidRPr="00980135" w:rsidRDefault="00457854" w:rsidP="00A964DD">
      <w:pPr>
        <w:pStyle w:val="ListParagraph"/>
        <w:numPr>
          <w:ilvl w:val="0"/>
          <w:numId w:val="10"/>
        </w:numPr>
        <w:jc w:val="both"/>
        <w:rPr>
          <w:lang w:val="fr-FR"/>
        </w:rPr>
      </w:pPr>
      <w:r>
        <w:rPr>
          <w:lang w:val="fr-FR"/>
        </w:rPr>
        <w:t>L’incidence</w:t>
      </w:r>
      <w:r w:rsidRPr="00980135">
        <w:rPr>
          <w:lang w:val="fr-FR"/>
        </w:rPr>
        <w:t xml:space="preserve"> et l’épidémiologie;</w:t>
      </w:r>
    </w:p>
    <w:p w:rsidR="0061075C" w:rsidRDefault="0061075C" w:rsidP="00A964DD">
      <w:pPr>
        <w:pStyle w:val="ListParagraph"/>
        <w:numPr>
          <w:ilvl w:val="0"/>
          <w:numId w:val="10"/>
        </w:numPr>
        <w:jc w:val="both"/>
        <w:rPr>
          <w:lang w:val="fr-FR"/>
        </w:rPr>
      </w:pPr>
      <w:r>
        <w:rPr>
          <w:lang w:val="fr-FR"/>
        </w:rPr>
        <w:t>L’étiologie;</w:t>
      </w:r>
    </w:p>
    <w:p w:rsidR="00457854" w:rsidRPr="00980135" w:rsidRDefault="00457854" w:rsidP="00A964DD">
      <w:pPr>
        <w:pStyle w:val="ListParagraph"/>
        <w:numPr>
          <w:ilvl w:val="0"/>
          <w:numId w:val="10"/>
        </w:numPr>
        <w:jc w:val="both"/>
        <w:rPr>
          <w:lang w:val="fr-FR"/>
        </w:rPr>
      </w:pPr>
      <w:r w:rsidRPr="00980135">
        <w:rPr>
          <w:lang w:val="fr-FR"/>
        </w:rPr>
        <w:t>Les facteurs de risque;</w:t>
      </w:r>
    </w:p>
    <w:p w:rsidR="00457854" w:rsidRPr="00980135" w:rsidRDefault="00457854" w:rsidP="00A964DD">
      <w:pPr>
        <w:pStyle w:val="ListParagraph"/>
        <w:numPr>
          <w:ilvl w:val="0"/>
          <w:numId w:val="10"/>
        </w:numPr>
        <w:jc w:val="both"/>
        <w:rPr>
          <w:lang w:val="fr-FR"/>
        </w:rPr>
      </w:pPr>
      <w:r w:rsidRPr="00980135">
        <w:rPr>
          <w:lang w:val="fr-FR"/>
        </w:rPr>
        <w:t>La pathogénie;</w:t>
      </w:r>
    </w:p>
    <w:p w:rsidR="00457854" w:rsidRPr="00980135" w:rsidRDefault="00457854" w:rsidP="00A964DD">
      <w:pPr>
        <w:pStyle w:val="ListParagraph"/>
        <w:numPr>
          <w:ilvl w:val="0"/>
          <w:numId w:val="10"/>
        </w:numPr>
        <w:jc w:val="both"/>
        <w:rPr>
          <w:lang w:val="fr-FR"/>
        </w:rPr>
      </w:pPr>
      <w:r w:rsidRPr="00980135">
        <w:rPr>
          <w:lang w:val="fr-FR"/>
        </w:rPr>
        <w:t>Les manifestations cliniques et les méthodes d'investigation:</w:t>
      </w:r>
    </w:p>
    <w:p w:rsidR="002A2006" w:rsidRDefault="00457854" w:rsidP="00A964DD">
      <w:pPr>
        <w:pStyle w:val="ListParagraph"/>
        <w:numPr>
          <w:ilvl w:val="0"/>
          <w:numId w:val="10"/>
        </w:numPr>
        <w:jc w:val="both"/>
        <w:rPr>
          <w:lang w:val="fr-FR"/>
        </w:rPr>
      </w:pPr>
      <w:r w:rsidRPr="00980135">
        <w:rPr>
          <w:lang w:val="fr-FR"/>
        </w:rPr>
        <w:t>Les symptômes, les signes cliniques, les syndromes (dans l'ordre prévue du s</w:t>
      </w:r>
      <w:r w:rsidR="0061075C">
        <w:rPr>
          <w:lang w:val="fr-FR"/>
        </w:rPr>
        <w:t>chéma de l’examen du patient), l</w:t>
      </w:r>
      <w:r w:rsidRPr="00980135">
        <w:rPr>
          <w:lang w:val="fr-FR"/>
        </w:rPr>
        <w:t>es données de l’examen de laboratoire (non invasive et invasive), le mécanisme (la pathogénie) des symptômes, des syndromes et les changements détectés dans l’examen de laboratoire et instrumental;</w:t>
      </w:r>
    </w:p>
    <w:p w:rsidR="00754F07" w:rsidRPr="00980135" w:rsidRDefault="00754F07" w:rsidP="00A964DD">
      <w:pPr>
        <w:pStyle w:val="ListParagraph"/>
        <w:numPr>
          <w:ilvl w:val="0"/>
          <w:numId w:val="10"/>
        </w:numPr>
        <w:jc w:val="both"/>
        <w:rPr>
          <w:lang w:val="fr-FR"/>
        </w:rPr>
      </w:pPr>
      <w:r w:rsidRPr="00980135">
        <w:rPr>
          <w:lang w:val="fr-FR"/>
        </w:rPr>
        <w:t>Les particularités de l'examen clinique et paraclinique caractéristiques aux patients atteints de la maladie concernée;</w:t>
      </w:r>
    </w:p>
    <w:p w:rsidR="00754F07" w:rsidRPr="00980135" w:rsidRDefault="00754F07" w:rsidP="00A964DD">
      <w:pPr>
        <w:pStyle w:val="ListParagraph"/>
        <w:numPr>
          <w:ilvl w:val="0"/>
          <w:numId w:val="10"/>
        </w:numPr>
        <w:jc w:val="both"/>
        <w:rPr>
          <w:lang w:val="fr-FR"/>
        </w:rPr>
      </w:pPr>
      <w:r w:rsidRPr="00980135">
        <w:rPr>
          <w:lang w:val="fr-FR"/>
        </w:rPr>
        <w:t>Classification proposée par les experts de l'OMS, d'autres classifications, des critères de classification, des particularités de la manifesta</w:t>
      </w:r>
      <w:r>
        <w:rPr>
          <w:lang w:val="fr-FR"/>
        </w:rPr>
        <w:t xml:space="preserve">tion clinique pour chaque forme/stade/grade </w:t>
      </w:r>
      <w:r w:rsidRPr="00980135">
        <w:rPr>
          <w:lang w:val="fr-FR"/>
        </w:rPr>
        <w:t>prévues par le classement;</w:t>
      </w:r>
    </w:p>
    <w:p w:rsidR="00754F07" w:rsidRPr="00980135" w:rsidRDefault="00754F07" w:rsidP="00A964DD">
      <w:pPr>
        <w:pStyle w:val="ListParagraph"/>
        <w:numPr>
          <w:ilvl w:val="0"/>
          <w:numId w:val="10"/>
        </w:numPr>
        <w:jc w:val="both"/>
        <w:rPr>
          <w:lang w:val="fr-FR"/>
        </w:rPr>
      </w:pPr>
      <w:r w:rsidRPr="00980135">
        <w:rPr>
          <w:lang w:val="fr-FR"/>
        </w:rPr>
        <w:t>Des variantes cliniques, les formes atypiques et leur caractérisation;</w:t>
      </w:r>
    </w:p>
    <w:p w:rsidR="00754F07" w:rsidRPr="00980135" w:rsidRDefault="00754F07" w:rsidP="00A964DD">
      <w:pPr>
        <w:pStyle w:val="ListParagraph"/>
        <w:numPr>
          <w:ilvl w:val="0"/>
          <w:numId w:val="10"/>
        </w:numPr>
        <w:jc w:val="both"/>
        <w:rPr>
          <w:lang w:val="fr-FR"/>
        </w:rPr>
      </w:pPr>
      <w:r w:rsidRPr="00980135">
        <w:rPr>
          <w:lang w:val="fr-FR"/>
        </w:rPr>
        <w:t>Certaines caractéristiques de la pathologie concernée pour les personnes âgées, les toxicomanes, les éthyliques, dans des conditions immunodéprimés;</w:t>
      </w:r>
    </w:p>
    <w:p w:rsidR="00754F07" w:rsidRPr="00980135" w:rsidRDefault="00754F07" w:rsidP="00A964DD">
      <w:pPr>
        <w:pStyle w:val="ListParagraph"/>
        <w:numPr>
          <w:ilvl w:val="0"/>
          <w:numId w:val="10"/>
        </w:numPr>
        <w:jc w:val="both"/>
        <w:rPr>
          <w:lang w:val="fr-FR"/>
        </w:rPr>
      </w:pPr>
      <w:r w:rsidRPr="00980135">
        <w:rPr>
          <w:lang w:val="fr-FR"/>
        </w:rPr>
        <w:t>L’évolution la de maladie;</w:t>
      </w:r>
    </w:p>
    <w:p w:rsidR="00754F07" w:rsidRDefault="00754F07" w:rsidP="00A964DD">
      <w:pPr>
        <w:pStyle w:val="ListParagraph"/>
        <w:numPr>
          <w:ilvl w:val="0"/>
          <w:numId w:val="10"/>
        </w:numPr>
        <w:jc w:val="both"/>
        <w:rPr>
          <w:lang w:val="fr-FR"/>
        </w:rPr>
      </w:pPr>
      <w:r w:rsidRPr="00980135">
        <w:rPr>
          <w:lang w:val="fr-FR"/>
        </w:rPr>
        <w:t>Les complications et leurs manifestations, les mécanismes et les circonstances de l’apparition;</w:t>
      </w:r>
    </w:p>
    <w:p w:rsidR="00475128" w:rsidRPr="00980135" w:rsidRDefault="00475128" w:rsidP="00A964DD">
      <w:pPr>
        <w:pStyle w:val="ListParagraph"/>
        <w:numPr>
          <w:ilvl w:val="0"/>
          <w:numId w:val="10"/>
        </w:numPr>
        <w:jc w:val="both"/>
        <w:rPr>
          <w:lang w:val="fr-FR"/>
        </w:rPr>
      </w:pPr>
      <w:r w:rsidRPr="00980135">
        <w:rPr>
          <w:lang w:val="fr-FR"/>
        </w:rPr>
        <w:t>Les po</w:t>
      </w:r>
      <w:r>
        <w:rPr>
          <w:lang w:val="fr-FR"/>
        </w:rPr>
        <w:t>tentielles situations d'urgence</w:t>
      </w:r>
      <w:r w:rsidRPr="00980135">
        <w:rPr>
          <w:lang w:val="fr-FR"/>
        </w:rPr>
        <w:t>:</w:t>
      </w:r>
      <w:r>
        <w:rPr>
          <w:lang w:val="fr-FR"/>
        </w:rPr>
        <w:t xml:space="preserve"> </w:t>
      </w:r>
      <w:r w:rsidRPr="00980135">
        <w:rPr>
          <w:lang w:val="fr-FR"/>
        </w:rPr>
        <w:t>la clinique, les causes et les mécanismes de l'installation;</w:t>
      </w:r>
    </w:p>
    <w:p w:rsidR="00475128" w:rsidRPr="00980135" w:rsidRDefault="00475128" w:rsidP="00A964DD">
      <w:pPr>
        <w:pStyle w:val="ListParagraph"/>
        <w:numPr>
          <w:ilvl w:val="0"/>
          <w:numId w:val="10"/>
        </w:numPr>
        <w:jc w:val="both"/>
        <w:rPr>
          <w:lang w:val="fr-FR"/>
        </w:rPr>
      </w:pPr>
      <w:r w:rsidRPr="00980135">
        <w:rPr>
          <w:lang w:val="fr-FR"/>
        </w:rPr>
        <w:t>Le diagnostic positif: les critères du diagnostiques, l'algorithme du diagnostic;</w:t>
      </w:r>
    </w:p>
    <w:p w:rsidR="00475128" w:rsidRPr="00980135" w:rsidRDefault="00475128" w:rsidP="00A964DD">
      <w:pPr>
        <w:pStyle w:val="ListParagraph"/>
        <w:numPr>
          <w:ilvl w:val="0"/>
          <w:numId w:val="10"/>
        </w:numPr>
        <w:jc w:val="both"/>
        <w:rPr>
          <w:lang w:val="fr-FR"/>
        </w:rPr>
      </w:pPr>
      <w:r w:rsidRPr="00980135">
        <w:rPr>
          <w:lang w:val="fr-FR"/>
        </w:rPr>
        <w:t>La liste des diagnostics différentiels et des critères de différenciation;</w:t>
      </w:r>
    </w:p>
    <w:p w:rsidR="00475128" w:rsidRPr="00980135" w:rsidRDefault="00475128" w:rsidP="00A964DD">
      <w:pPr>
        <w:pStyle w:val="ListParagraph"/>
        <w:numPr>
          <w:ilvl w:val="0"/>
          <w:numId w:val="10"/>
        </w:numPr>
        <w:jc w:val="both"/>
        <w:rPr>
          <w:lang w:val="fr-FR"/>
        </w:rPr>
      </w:pPr>
      <w:r w:rsidRPr="00980135">
        <w:rPr>
          <w:lang w:val="fr-FR"/>
        </w:rPr>
        <w:t>Les exigences pour l’</w:t>
      </w:r>
      <w:r w:rsidRPr="00980135">
        <w:rPr>
          <w:rStyle w:val="hps"/>
          <w:lang w:val="fr-FR"/>
        </w:rPr>
        <w:t>établissement</w:t>
      </w:r>
      <w:r w:rsidRPr="00980135">
        <w:rPr>
          <w:lang w:val="fr-FR"/>
        </w:rPr>
        <w:t xml:space="preserve"> du diagnostic;</w:t>
      </w:r>
    </w:p>
    <w:p w:rsidR="00475128" w:rsidRPr="00980135" w:rsidRDefault="00475128" w:rsidP="00A964DD">
      <w:pPr>
        <w:pStyle w:val="ListParagraph"/>
        <w:numPr>
          <w:ilvl w:val="0"/>
          <w:numId w:val="10"/>
        </w:numPr>
        <w:jc w:val="both"/>
        <w:rPr>
          <w:lang w:val="fr-FR"/>
        </w:rPr>
      </w:pPr>
      <w:r w:rsidRPr="00980135">
        <w:rPr>
          <w:lang w:val="fr-FR"/>
        </w:rPr>
        <w:t xml:space="preserve">Le traitement: indications pour l'hospitalisation, le régime physique, la diète et le régime alimentaire, le traitement étiologique et la tactique de traitement en cas d'étiologie non identifiée, le traitement pathogénique, symptomatique (les médicaments, les doses, la voie d'administration, le mécanisme d'action, les </w:t>
      </w:r>
      <w:r w:rsidRPr="00980135">
        <w:rPr>
          <w:rStyle w:val="hps"/>
          <w:lang w:val="fr-FR"/>
        </w:rPr>
        <w:t xml:space="preserve">effets négatifs </w:t>
      </w:r>
      <w:r w:rsidRPr="00980135">
        <w:rPr>
          <w:lang w:val="fr-FR"/>
        </w:rPr>
        <w:t>et leur prévention, les contre-indications, la durée du traitement); les méthodes traditionnelles du trai</w:t>
      </w:r>
      <w:r w:rsidR="00812755">
        <w:rPr>
          <w:lang w:val="fr-FR"/>
        </w:rPr>
        <w:t>tement (les principes générales</w:t>
      </w:r>
      <w:r w:rsidRPr="00980135">
        <w:rPr>
          <w:lang w:val="fr-FR"/>
        </w:rPr>
        <w:t>), les méthodes physiques (les principes d'action, les indications, les contre-indications)</w:t>
      </w:r>
      <w:r w:rsidR="00812755">
        <w:rPr>
          <w:lang w:val="fr-FR"/>
        </w:rPr>
        <w:t>,</w:t>
      </w:r>
      <w:r w:rsidRPr="00980135">
        <w:rPr>
          <w:lang w:val="fr-FR"/>
        </w:rPr>
        <w:t xml:space="preserve"> l’algorithme de traitement en cas d’urgence. Dans les maladies chroniques: le traitement pendant la période exacerbée, le traitement d'entretien pendant la période de rémis</w:t>
      </w:r>
      <w:r w:rsidR="003F7A5A">
        <w:rPr>
          <w:lang w:val="fr-FR"/>
        </w:rPr>
        <w:t>sion. Le traitement chirurgical</w:t>
      </w:r>
      <w:r w:rsidRPr="00980135">
        <w:rPr>
          <w:lang w:val="fr-FR"/>
        </w:rPr>
        <w:t xml:space="preserve"> (les principes générales, les indications, les contre-indications). Le traitement en sanatorium (</w:t>
      </w:r>
      <w:r w:rsidRPr="00980135">
        <w:rPr>
          <w:rStyle w:val="hps"/>
          <w:lang w:val="fr-FR"/>
        </w:rPr>
        <w:t>les</w:t>
      </w:r>
      <w:r w:rsidRPr="00980135">
        <w:rPr>
          <w:rStyle w:val="shorttext"/>
          <w:lang w:val="fr-FR"/>
        </w:rPr>
        <w:t xml:space="preserve"> </w:t>
      </w:r>
      <w:r w:rsidRPr="00980135">
        <w:rPr>
          <w:rStyle w:val="hps"/>
          <w:lang w:val="fr-FR"/>
        </w:rPr>
        <w:t>stations</w:t>
      </w:r>
      <w:r w:rsidRPr="00980135">
        <w:rPr>
          <w:rStyle w:val="shorttext"/>
          <w:lang w:val="fr-FR"/>
        </w:rPr>
        <w:t xml:space="preserve"> </w:t>
      </w:r>
      <w:r w:rsidRPr="00980135">
        <w:rPr>
          <w:rStyle w:val="hps"/>
          <w:lang w:val="fr-FR"/>
        </w:rPr>
        <w:t>balnéaires,</w:t>
      </w:r>
      <w:r w:rsidRPr="00980135">
        <w:rPr>
          <w:lang w:val="fr-FR"/>
        </w:rPr>
        <w:t xml:space="preserve"> les facteurs de guérison naturels, les indications, les contre-indications);</w:t>
      </w:r>
    </w:p>
    <w:p w:rsidR="00475128" w:rsidRPr="00980135" w:rsidRDefault="00475128" w:rsidP="00A964DD">
      <w:pPr>
        <w:pStyle w:val="ListParagraph"/>
        <w:numPr>
          <w:ilvl w:val="0"/>
          <w:numId w:val="10"/>
        </w:numPr>
        <w:jc w:val="both"/>
        <w:rPr>
          <w:lang w:val="fr-FR"/>
        </w:rPr>
      </w:pPr>
      <w:r w:rsidRPr="00980135">
        <w:rPr>
          <w:lang w:val="fr-FR"/>
        </w:rPr>
        <w:t xml:space="preserve">La </w:t>
      </w:r>
      <w:r w:rsidRPr="00980135">
        <w:rPr>
          <w:rStyle w:val="hps"/>
          <w:lang w:val="fr-FR"/>
        </w:rPr>
        <w:t>récupération</w:t>
      </w:r>
      <w:r w:rsidRPr="00980135">
        <w:rPr>
          <w:lang w:val="fr-FR"/>
        </w:rPr>
        <w:t xml:space="preserve"> médicale (les phases, les méthodes);</w:t>
      </w:r>
    </w:p>
    <w:p w:rsidR="00475128" w:rsidRPr="00980135" w:rsidRDefault="00475128" w:rsidP="00A964DD">
      <w:pPr>
        <w:pStyle w:val="ListParagraph"/>
        <w:numPr>
          <w:ilvl w:val="0"/>
          <w:numId w:val="10"/>
        </w:numPr>
        <w:jc w:val="both"/>
        <w:rPr>
          <w:lang w:val="fr-FR"/>
        </w:rPr>
      </w:pPr>
      <w:r w:rsidRPr="00980135">
        <w:rPr>
          <w:lang w:val="fr-FR"/>
        </w:rPr>
        <w:t>Le pronostic de vie, de travail;</w:t>
      </w:r>
    </w:p>
    <w:p w:rsidR="005F7FFC" w:rsidRDefault="00475128" w:rsidP="00A964DD">
      <w:pPr>
        <w:pStyle w:val="ListParagraph"/>
        <w:numPr>
          <w:ilvl w:val="0"/>
          <w:numId w:val="10"/>
        </w:numPr>
        <w:jc w:val="both"/>
        <w:rPr>
          <w:lang w:val="fr-FR"/>
        </w:rPr>
      </w:pPr>
      <w:r w:rsidRPr="00980135">
        <w:rPr>
          <w:lang w:val="fr-FR"/>
        </w:rPr>
        <w:t>La prévention primaire (de la maladie) et secondaire (dans les maladies ch</w:t>
      </w:r>
      <w:r w:rsidR="00B731A9">
        <w:rPr>
          <w:lang w:val="fr-FR"/>
        </w:rPr>
        <w:t>roniques - les exacerbations et/</w:t>
      </w:r>
      <w:r w:rsidRPr="00980135">
        <w:rPr>
          <w:lang w:val="fr-FR"/>
        </w:rPr>
        <w:t>ou les complications).</w:t>
      </w:r>
    </w:p>
    <w:p w:rsidR="006F39C8" w:rsidRDefault="006F39C8" w:rsidP="006F39C8">
      <w:pPr>
        <w:jc w:val="both"/>
        <w:rPr>
          <w:lang w:val="fr-FR"/>
        </w:rPr>
      </w:pPr>
    </w:p>
    <w:p w:rsidR="006F39C8" w:rsidRPr="006F39C8" w:rsidRDefault="006F39C8" w:rsidP="006F39C8">
      <w:pPr>
        <w:jc w:val="both"/>
        <w:rPr>
          <w:lang w:val="fr-FR"/>
        </w:rPr>
      </w:pPr>
    </w:p>
    <w:p w:rsidR="005F7FFC" w:rsidRDefault="005F7FFC" w:rsidP="006F39C8">
      <w:pPr>
        <w:spacing w:after="120"/>
        <w:ind w:left="284"/>
        <w:jc w:val="both"/>
        <w:rPr>
          <w:b/>
          <w:u w:val="single"/>
          <w:lang w:val="fr-FR"/>
        </w:rPr>
      </w:pPr>
      <w:r w:rsidRPr="005F7FFC">
        <w:rPr>
          <w:b/>
          <w:u w:val="single"/>
          <w:lang w:val="fr-FR"/>
        </w:rPr>
        <w:lastRenderedPageBreak/>
        <w:t>Au niveau de l'application</w:t>
      </w:r>
    </w:p>
    <w:p w:rsidR="005F7FFC" w:rsidRDefault="005F7FFC" w:rsidP="001317BC">
      <w:pPr>
        <w:ind w:left="284" w:firstLine="424"/>
        <w:jc w:val="both"/>
        <w:rPr>
          <w:lang w:val="fr-FR"/>
        </w:rPr>
      </w:pPr>
      <w:r w:rsidRPr="005F7FFC">
        <w:rPr>
          <w:lang w:val="fr-FR"/>
        </w:rPr>
        <w:t xml:space="preserve">L'étudiant </w:t>
      </w:r>
      <w:r>
        <w:rPr>
          <w:lang w:val="fr-FR"/>
        </w:rPr>
        <w:t>doit effectuer indépendamment</w:t>
      </w:r>
      <w:r w:rsidRPr="005F7FFC">
        <w:rPr>
          <w:lang w:val="fr-FR"/>
        </w:rPr>
        <w:t>:</w:t>
      </w:r>
    </w:p>
    <w:p w:rsidR="00D74371" w:rsidRPr="00980135" w:rsidRDefault="00D74371" w:rsidP="00A964DD">
      <w:pPr>
        <w:pStyle w:val="ListParagraph"/>
        <w:numPr>
          <w:ilvl w:val="0"/>
          <w:numId w:val="11"/>
        </w:numPr>
        <w:jc w:val="both"/>
        <w:rPr>
          <w:lang w:val="fr-FR"/>
        </w:rPr>
      </w:pPr>
      <w:r w:rsidRPr="00980135">
        <w:rPr>
          <w:lang w:val="fr-FR"/>
        </w:rPr>
        <w:t>Interviewer les patients, recueillir l’anamnèse avec l'évaluation des données accueillies et démontrer de l'empathie envers les patients, la conformité avec les principes d'éthique médicale et de déontologie</w:t>
      </w:r>
      <w:r>
        <w:rPr>
          <w:lang w:val="fr-FR"/>
        </w:rPr>
        <w:t>;</w:t>
      </w:r>
    </w:p>
    <w:p w:rsidR="00D74371" w:rsidRPr="00980135" w:rsidRDefault="00D74371" w:rsidP="00A964DD">
      <w:pPr>
        <w:pStyle w:val="ListParagraph"/>
        <w:numPr>
          <w:ilvl w:val="0"/>
          <w:numId w:val="11"/>
        </w:numPr>
        <w:jc w:val="both"/>
        <w:rPr>
          <w:lang w:val="fr-FR"/>
        </w:rPr>
      </w:pPr>
      <w:r>
        <w:rPr>
          <w:lang w:val="fr-FR"/>
        </w:rPr>
        <w:t>L’</w:t>
      </w:r>
      <w:r w:rsidRPr="00980135">
        <w:rPr>
          <w:lang w:val="fr-FR"/>
        </w:rPr>
        <w:t>examen clinique complet des patients avec l’appréciation dans le contexte du raisonnement clinique de tous les signes et les syndromes trouvés</w:t>
      </w:r>
      <w:r>
        <w:rPr>
          <w:lang w:val="fr-FR"/>
        </w:rPr>
        <w:t>;</w:t>
      </w:r>
    </w:p>
    <w:p w:rsidR="00D74371" w:rsidRPr="00980135" w:rsidRDefault="00D74371" w:rsidP="00A964DD">
      <w:pPr>
        <w:pStyle w:val="ListParagraph"/>
        <w:numPr>
          <w:ilvl w:val="0"/>
          <w:numId w:val="11"/>
        </w:numPr>
        <w:jc w:val="both"/>
        <w:rPr>
          <w:lang w:val="fr-FR"/>
        </w:rPr>
      </w:pPr>
      <w:r>
        <w:rPr>
          <w:lang w:val="fr-FR"/>
        </w:rPr>
        <w:t>A</w:t>
      </w:r>
      <w:r w:rsidRPr="00980135">
        <w:rPr>
          <w:lang w:val="fr-FR"/>
        </w:rPr>
        <w:t>rgumenter le diagnostic présomptif</w:t>
      </w:r>
      <w:r>
        <w:rPr>
          <w:lang w:val="fr-FR"/>
        </w:rPr>
        <w:t>;</w:t>
      </w:r>
    </w:p>
    <w:p w:rsidR="00D74371" w:rsidRPr="00980135" w:rsidRDefault="00D74371" w:rsidP="00A964DD">
      <w:pPr>
        <w:pStyle w:val="ListParagraph"/>
        <w:numPr>
          <w:ilvl w:val="0"/>
          <w:numId w:val="11"/>
        </w:numPr>
        <w:jc w:val="both"/>
        <w:rPr>
          <w:lang w:val="fr-FR"/>
        </w:rPr>
      </w:pPr>
      <w:r>
        <w:rPr>
          <w:lang w:val="fr-FR"/>
        </w:rPr>
        <w:t>La p</w:t>
      </w:r>
      <w:r w:rsidRPr="00980135">
        <w:rPr>
          <w:lang w:val="fr-FR"/>
        </w:rPr>
        <w:t>réparation et motivation des examens de laboratoire et les consultations des autres médecins-spécialistes;</w:t>
      </w:r>
    </w:p>
    <w:p w:rsidR="00D74371" w:rsidRPr="00980135" w:rsidRDefault="00D453A7" w:rsidP="00A964DD">
      <w:pPr>
        <w:pStyle w:val="ListParagraph"/>
        <w:numPr>
          <w:ilvl w:val="0"/>
          <w:numId w:val="11"/>
        </w:numPr>
        <w:jc w:val="both"/>
        <w:rPr>
          <w:lang w:val="fr-FR"/>
        </w:rPr>
      </w:pPr>
      <w:r>
        <w:rPr>
          <w:lang w:val="fr-FR"/>
        </w:rPr>
        <w:t>L’</w:t>
      </w:r>
      <w:r w:rsidR="00D74371" w:rsidRPr="00980135">
        <w:rPr>
          <w:lang w:val="fr-FR"/>
        </w:rPr>
        <w:t>évaluation clinique des résultats de laboratoire et instrumentales pour examiner les patients;</w:t>
      </w:r>
    </w:p>
    <w:p w:rsidR="00D74371" w:rsidRPr="00980135" w:rsidRDefault="00D453A7" w:rsidP="00A964DD">
      <w:pPr>
        <w:pStyle w:val="ListParagraph"/>
        <w:numPr>
          <w:ilvl w:val="0"/>
          <w:numId w:val="11"/>
        </w:numPr>
        <w:jc w:val="both"/>
        <w:rPr>
          <w:lang w:val="fr-FR"/>
        </w:rPr>
      </w:pPr>
      <w:r>
        <w:rPr>
          <w:lang w:val="fr-FR"/>
        </w:rPr>
        <w:t>L</w:t>
      </w:r>
      <w:r w:rsidR="00D74371" w:rsidRPr="00980135">
        <w:rPr>
          <w:lang w:val="fr-FR"/>
        </w:rPr>
        <w:t>e diagnostic différentiel dans les limites des maladies étudiées</w:t>
      </w:r>
      <w:r w:rsidR="00D74371">
        <w:rPr>
          <w:lang w:val="fr-FR"/>
        </w:rPr>
        <w:t>;</w:t>
      </w:r>
    </w:p>
    <w:p w:rsidR="00D74371" w:rsidRPr="00980135" w:rsidRDefault="00D453A7" w:rsidP="00A964DD">
      <w:pPr>
        <w:pStyle w:val="ListParagraph"/>
        <w:numPr>
          <w:ilvl w:val="0"/>
          <w:numId w:val="11"/>
        </w:numPr>
        <w:jc w:val="both"/>
        <w:rPr>
          <w:lang w:val="fr-FR"/>
        </w:rPr>
      </w:pPr>
      <w:r>
        <w:rPr>
          <w:lang w:val="fr-FR"/>
        </w:rPr>
        <w:t>L</w:t>
      </w:r>
      <w:r w:rsidR="00D74371" w:rsidRPr="00980135">
        <w:rPr>
          <w:lang w:val="fr-FR"/>
        </w:rPr>
        <w:t>a formulation d'un diagnostic positif (clinique)</w:t>
      </w:r>
      <w:r w:rsidR="00D74371">
        <w:rPr>
          <w:lang w:val="fr-FR"/>
        </w:rPr>
        <w:t>;</w:t>
      </w:r>
    </w:p>
    <w:p w:rsidR="00D74371" w:rsidRPr="00980135" w:rsidRDefault="00D453A7" w:rsidP="00A964DD">
      <w:pPr>
        <w:pStyle w:val="ListParagraph"/>
        <w:numPr>
          <w:ilvl w:val="0"/>
          <w:numId w:val="11"/>
        </w:numPr>
        <w:jc w:val="both"/>
        <w:rPr>
          <w:lang w:val="fr-FR"/>
        </w:rPr>
      </w:pPr>
      <w:r>
        <w:rPr>
          <w:lang w:val="fr-FR"/>
        </w:rPr>
        <w:t>L’a</w:t>
      </w:r>
      <w:r w:rsidR="00D74371" w:rsidRPr="00980135">
        <w:rPr>
          <w:lang w:val="fr-FR"/>
        </w:rPr>
        <w:t>rgumentation du traitement et des prescriptions appropriées des médicaments provenant des groupes principaux</w:t>
      </w:r>
      <w:r w:rsidR="00D74371">
        <w:rPr>
          <w:lang w:val="fr-FR"/>
        </w:rPr>
        <w:t>;</w:t>
      </w:r>
    </w:p>
    <w:p w:rsidR="00D74371" w:rsidRPr="00980135" w:rsidRDefault="00C62B4A" w:rsidP="00A964DD">
      <w:pPr>
        <w:pStyle w:val="ListParagraph"/>
        <w:numPr>
          <w:ilvl w:val="0"/>
          <w:numId w:val="11"/>
        </w:numPr>
        <w:jc w:val="both"/>
        <w:rPr>
          <w:lang w:val="fr-FR"/>
        </w:rPr>
      </w:pPr>
      <w:r>
        <w:rPr>
          <w:lang w:val="fr-FR"/>
        </w:rPr>
        <w:t>La p</w:t>
      </w:r>
      <w:r w:rsidR="00D74371" w:rsidRPr="00980135">
        <w:rPr>
          <w:lang w:val="fr-FR"/>
        </w:rPr>
        <w:t>révision de l'évolution de la pathologie établie aux patients;</w:t>
      </w:r>
    </w:p>
    <w:p w:rsidR="000634A3" w:rsidRPr="000634A3" w:rsidRDefault="00C62B4A" w:rsidP="00A964DD">
      <w:pPr>
        <w:pStyle w:val="ListParagraph"/>
        <w:numPr>
          <w:ilvl w:val="0"/>
          <w:numId w:val="11"/>
        </w:numPr>
        <w:jc w:val="both"/>
        <w:rPr>
          <w:lang w:val="fr-FR"/>
        </w:rPr>
      </w:pPr>
      <w:r>
        <w:rPr>
          <w:lang w:val="fr-FR"/>
        </w:rPr>
        <w:t>La p</w:t>
      </w:r>
      <w:r w:rsidR="00D74371" w:rsidRPr="00980135">
        <w:rPr>
          <w:lang w:val="fr-FR"/>
        </w:rPr>
        <w:t>réparation et</w:t>
      </w:r>
      <w:r>
        <w:rPr>
          <w:lang w:val="fr-FR"/>
        </w:rPr>
        <w:t xml:space="preserve"> la</w:t>
      </w:r>
      <w:r w:rsidR="00D74371" w:rsidRPr="00980135">
        <w:rPr>
          <w:lang w:val="fr-FR"/>
        </w:rPr>
        <w:t xml:space="preserve"> rédaction de la fiche d'observation des patients avec les maladies étudiées</w:t>
      </w:r>
      <w:r w:rsidR="00D74371">
        <w:rPr>
          <w:lang w:val="fr-FR"/>
        </w:rPr>
        <w:t>;</w:t>
      </w:r>
    </w:p>
    <w:p w:rsidR="000634A3" w:rsidRDefault="000634A3" w:rsidP="006F39C8">
      <w:pPr>
        <w:spacing w:after="120"/>
        <w:ind w:firstLine="426"/>
        <w:jc w:val="both"/>
        <w:rPr>
          <w:b/>
          <w:u w:val="single"/>
          <w:lang w:val="fr-FR"/>
        </w:rPr>
      </w:pPr>
      <w:r w:rsidRPr="000634A3">
        <w:rPr>
          <w:b/>
          <w:u w:val="single"/>
          <w:lang w:val="fr-FR"/>
        </w:rPr>
        <w:t>Au niveau de l'intégration</w:t>
      </w:r>
    </w:p>
    <w:p w:rsidR="000634A3" w:rsidRPr="000634A3" w:rsidRDefault="000634A3" w:rsidP="000634A3">
      <w:pPr>
        <w:ind w:firstLine="426"/>
        <w:jc w:val="both"/>
        <w:rPr>
          <w:lang w:val="ro-RO"/>
        </w:rPr>
      </w:pPr>
      <w:r w:rsidRPr="000634A3">
        <w:rPr>
          <w:lang w:val="fr-FR"/>
        </w:rPr>
        <w:t>L'étudiant doit démontrer:</w:t>
      </w:r>
    </w:p>
    <w:p w:rsidR="00F24F08" w:rsidRPr="00980135" w:rsidRDefault="00F24F08" w:rsidP="00A964DD">
      <w:pPr>
        <w:pStyle w:val="ListParagraph"/>
        <w:numPr>
          <w:ilvl w:val="0"/>
          <w:numId w:val="12"/>
        </w:numPr>
        <w:jc w:val="both"/>
        <w:rPr>
          <w:lang w:val="fr-FR"/>
        </w:rPr>
      </w:pPr>
      <w:r>
        <w:rPr>
          <w:lang w:val="ro-RO"/>
        </w:rPr>
        <w:t>L</w:t>
      </w:r>
      <w:r w:rsidRPr="00980135">
        <w:rPr>
          <w:lang w:val="fr-FR"/>
        </w:rPr>
        <w:t>a possibilité d'intégrer dans le processus de raisonnement clinique ses connaissances acquises au cours des études antérieures (I-III années) et celles acquises au cours de la médecine interne nécessaire, afin de diagnostiquer des maladies et de prescrire le traitement respectif;</w:t>
      </w:r>
    </w:p>
    <w:p w:rsidR="00F24F08" w:rsidRPr="00980135" w:rsidRDefault="00F24F08" w:rsidP="00A964DD">
      <w:pPr>
        <w:pStyle w:val="ListParagraph"/>
        <w:numPr>
          <w:ilvl w:val="0"/>
          <w:numId w:val="12"/>
        </w:numPr>
        <w:jc w:val="both"/>
        <w:rPr>
          <w:lang w:val="fr-FR"/>
        </w:rPr>
      </w:pPr>
      <w:r>
        <w:rPr>
          <w:lang w:val="fr-FR"/>
        </w:rPr>
        <w:t>L</w:t>
      </w:r>
      <w:r w:rsidRPr="00980135">
        <w:rPr>
          <w:lang w:val="fr-FR"/>
        </w:rPr>
        <w:t>es compétences dans l'éducation des patients sur les soins de la santé pour la prévention des maladies, les récidives et les complications;</w:t>
      </w:r>
    </w:p>
    <w:p w:rsidR="006F39C8" w:rsidRPr="006F39C8" w:rsidRDefault="00F24F08" w:rsidP="006F39C8">
      <w:pPr>
        <w:pStyle w:val="ListParagraph"/>
        <w:numPr>
          <w:ilvl w:val="0"/>
          <w:numId w:val="12"/>
        </w:numPr>
        <w:spacing w:before="120" w:after="240"/>
        <w:jc w:val="both"/>
        <w:rPr>
          <w:lang w:val="fr-FR"/>
        </w:rPr>
      </w:pPr>
      <w:r>
        <w:rPr>
          <w:lang w:val="fr-FR"/>
        </w:rPr>
        <w:t>L</w:t>
      </w:r>
      <w:r w:rsidRPr="00980135">
        <w:rPr>
          <w:lang w:val="fr-FR"/>
        </w:rPr>
        <w:t>a capacité d'élaborer et de mettre en œuvre des projets de recherche dans le domaine de la cardiologie.</w:t>
      </w:r>
    </w:p>
    <w:p w:rsidR="00AD2AB3" w:rsidRPr="00AD2AB3" w:rsidRDefault="00B43C35" w:rsidP="006F39C8">
      <w:pPr>
        <w:pStyle w:val="ListParagraph"/>
        <w:numPr>
          <w:ilvl w:val="0"/>
          <w:numId w:val="2"/>
        </w:numPr>
        <w:spacing w:before="120"/>
        <w:ind w:left="709"/>
        <w:jc w:val="both"/>
        <w:rPr>
          <w:lang w:val="ro-RO"/>
        </w:rPr>
      </w:pPr>
      <w:r w:rsidRPr="00B43C35">
        <w:rPr>
          <w:b/>
          <w:lang w:val="ro-RO"/>
        </w:rPr>
        <w:t>CONDITIONS ET EXIGENCES PRÉ</w:t>
      </w:r>
      <w:r w:rsidR="00AD2AB3">
        <w:rPr>
          <w:b/>
          <w:lang w:val="ro-RO"/>
        </w:rPr>
        <w:t>ALABLES</w:t>
      </w:r>
    </w:p>
    <w:p w:rsidR="00AD2AB3" w:rsidRPr="00AD2AB3" w:rsidRDefault="00AD2AB3" w:rsidP="00AD2AB3">
      <w:pPr>
        <w:ind w:firstLine="567"/>
        <w:jc w:val="both"/>
        <w:rPr>
          <w:lang w:val="ro-RO"/>
        </w:rPr>
      </w:pPr>
      <w:r w:rsidRPr="00AD2AB3">
        <w:rPr>
          <w:lang w:val="ro-RO"/>
        </w:rPr>
        <w:t>La cardiologie est une des disciplines de base dans la préparation universitaire des médecins, quelle que soit la spécialité qu’ils choisiront plus tard, étant un large terrain d'intégration et de mise en œuvre des connaissances fondamentales (anatomie, physiologie humaine, physiopathologie, etc.) dans la pratique clinique. Dans cette discipline, ainsi que d'étudier l'étiologie, la pathogénie, les manifestations cliniques, l’évolution, le traitement et la prévention des maladies cardiovasculaires plus fréquents, le futur spécialiste accumule des compétences pratiques d’investigation du patient et d'évaluation des résultats obtenus, on met la base du raisonnement clinique, ce qui assure un bon diagnostic et un traitement approprié.</w:t>
      </w:r>
    </w:p>
    <w:p w:rsidR="005E4CF4" w:rsidRPr="001317BC" w:rsidRDefault="00AD2AB3" w:rsidP="00AD2AB3">
      <w:pPr>
        <w:ind w:firstLine="567"/>
        <w:jc w:val="both"/>
        <w:rPr>
          <w:b/>
          <w:lang w:val="ro-RO"/>
        </w:rPr>
      </w:pPr>
      <w:r w:rsidRPr="00AD2AB3">
        <w:rPr>
          <w:b/>
          <w:lang w:val="ro-RO"/>
        </w:rPr>
        <w:t>L'étudiant de quatrième année a besoin des éléments suivants</w:t>
      </w:r>
      <w:r w:rsidR="005E4CF4" w:rsidRPr="001317BC">
        <w:rPr>
          <w:b/>
          <w:lang w:val="ro-RO"/>
        </w:rPr>
        <w:t>:</w:t>
      </w:r>
    </w:p>
    <w:p w:rsidR="005E4CF4" w:rsidRPr="00AD2AB3" w:rsidRDefault="00AD2AB3" w:rsidP="00A964DD">
      <w:pPr>
        <w:pStyle w:val="BodyTextIndent"/>
        <w:numPr>
          <w:ilvl w:val="0"/>
          <w:numId w:val="13"/>
        </w:numPr>
        <w:jc w:val="both"/>
      </w:pPr>
      <w:r>
        <w:rPr>
          <w:lang w:val="fr-FR"/>
        </w:rPr>
        <w:t xml:space="preserve">la </w:t>
      </w:r>
      <w:r w:rsidRPr="00AD2AB3">
        <w:rPr>
          <w:lang w:val="fr-FR"/>
        </w:rPr>
        <w:t>connaissance de la langue d'enseignement</w:t>
      </w:r>
      <w:r w:rsidR="005E4CF4" w:rsidRPr="00AD2AB3">
        <w:rPr>
          <w:szCs w:val="24"/>
        </w:rPr>
        <w:t>;</w:t>
      </w:r>
    </w:p>
    <w:p w:rsidR="00AD2AB3" w:rsidRPr="00AD2AB3" w:rsidRDefault="00AD2AB3" w:rsidP="00A964DD">
      <w:pPr>
        <w:pStyle w:val="BodyTextIndent"/>
        <w:numPr>
          <w:ilvl w:val="0"/>
          <w:numId w:val="13"/>
        </w:numPr>
        <w:jc w:val="both"/>
      </w:pPr>
      <w:r w:rsidRPr="00AD2AB3">
        <w:rPr>
          <w:lang w:val="fr-FR"/>
        </w:rPr>
        <w:t>compétences précliniques</w:t>
      </w:r>
    </w:p>
    <w:p w:rsidR="00AD2AB3" w:rsidRDefault="00AD2AB3" w:rsidP="00A964DD">
      <w:pPr>
        <w:pStyle w:val="ListParagraph"/>
        <w:numPr>
          <w:ilvl w:val="0"/>
          <w:numId w:val="13"/>
        </w:numPr>
        <w:tabs>
          <w:tab w:val="clear" w:pos="360"/>
          <w:tab w:val="num" w:pos="0"/>
        </w:tabs>
        <w:rPr>
          <w:szCs w:val="20"/>
          <w:lang w:val="ro-RO"/>
        </w:rPr>
      </w:pPr>
      <w:r>
        <w:rPr>
          <w:szCs w:val="20"/>
          <w:lang w:val="ro-RO"/>
        </w:rPr>
        <w:t xml:space="preserve">compétences </w:t>
      </w:r>
      <w:r w:rsidRPr="00AD2AB3">
        <w:rPr>
          <w:szCs w:val="20"/>
          <w:lang w:val="ro-RO"/>
        </w:rPr>
        <w:t>cliniques</w:t>
      </w:r>
    </w:p>
    <w:p w:rsidR="00AD2AB3" w:rsidRPr="006B389B" w:rsidRDefault="00AD2AB3" w:rsidP="00A964DD">
      <w:pPr>
        <w:pStyle w:val="ListParagraph"/>
        <w:numPr>
          <w:ilvl w:val="0"/>
          <w:numId w:val="13"/>
        </w:numPr>
        <w:tabs>
          <w:tab w:val="clear" w:pos="360"/>
          <w:tab w:val="num" w:pos="0"/>
        </w:tabs>
        <w:rPr>
          <w:szCs w:val="20"/>
          <w:lang w:val="fr-FR"/>
        </w:rPr>
      </w:pPr>
      <w:r w:rsidRPr="00AD2AB3">
        <w:rPr>
          <w:szCs w:val="20"/>
          <w:lang w:val="fr-FR"/>
        </w:rPr>
        <w:t xml:space="preserve">compétences </w:t>
      </w:r>
      <w:r>
        <w:rPr>
          <w:szCs w:val="20"/>
          <w:lang w:val="fr-FR"/>
        </w:rPr>
        <w:t>digitales (</w:t>
      </w:r>
      <w:r w:rsidRPr="006B389B">
        <w:rPr>
          <w:szCs w:val="20"/>
          <w:lang w:val="fr-FR"/>
        </w:rPr>
        <w:t>utilisation de l’Internet, traitement de documents, tableaux et présentations électroniques, utilisation des programmes graphiques);</w:t>
      </w:r>
    </w:p>
    <w:p w:rsidR="006B389B" w:rsidRPr="006B389B" w:rsidRDefault="006B389B" w:rsidP="00A964DD">
      <w:pPr>
        <w:pStyle w:val="ListParagraph"/>
        <w:numPr>
          <w:ilvl w:val="0"/>
          <w:numId w:val="13"/>
        </w:numPr>
        <w:rPr>
          <w:szCs w:val="20"/>
          <w:lang w:val="fr-FR"/>
        </w:rPr>
      </w:pPr>
      <w:r w:rsidRPr="006B389B">
        <w:rPr>
          <w:szCs w:val="20"/>
          <w:lang w:val="fr-FR"/>
        </w:rPr>
        <w:t>capacité de communiquer et travailler en équipe;</w:t>
      </w:r>
    </w:p>
    <w:p w:rsidR="006B389B" w:rsidRPr="006B389B" w:rsidRDefault="006B389B" w:rsidP="00A964DD">
      <w:pPr>
        <w:pStyle w:val="ListParagraph"/>
        <w:numPr>
          <w:ilvl w:val="0"/>
          <w:numId w:val="13"/>
        </w:numPr>
        <w:rPr>
          <w:szCs w:val="20"/>
          <w:lang w:val="ro-RO"/>
        </w:rPr>
      </w:pPr>
      <w:r>
        <w:rPr>
          <w:szCs w:val="20"/>
          <w:lang w:val="fr-FR"/>
        </w:rPr>
        <w:t>capacité de</w:t>
      </w:r>
      <w:r w:rsidRPr="006B389B">
        <w:rPr>
          <w:szCs w:val="20"/>
          <w:lang w:val="fr-FR"/>
        </w:rPr>
        <w:t xml:space="preserve"> communiquer avec les patients;</w:t>
      </w:r>
    </w:p>
    <w:p w:rsidR="005E4CF4" w:rsidRPr="00895A36" w:rsidRDefault="006B389B" w:rsidP="00895A36">
      <w:pPr>
        <w:pStyle w:val="ListParagraph"/>
        <w:numPr>
          <w:ilvl w:val="0"/>
          <w:numId w:val="13"/>
        </w:numPr>
        <w:rPr>
          <w:szCs w:val="20"/>
          <w:lang w:val="fr-FR"/>
        </w:rPr>
      </w:pPr>
      <w:r w:rsidRPr="006B389B">
        <w:rPr>
          <w:szCs w:val="20"/>
          <w:lang w:val="fr-FR"/>
        </w:rPr>
        <w:t>qualités - intelligence, sagesse, tolérance, compassion, autonomie</w:t>
      </w:r>
      <w:r w:rsidR="006F39C8">
        <w:rPr>
          <w:szCs w:val="20"/>
          <w:lang w:val="fr-FR"/>
        </w:rPr>
        <w:t>.</w:t>
      </w:r>
    </w:p>
    <w:p w:rsidR="008C719D" w:rsidRPr="001317BC" w:rsidRDefault="006B389B" w:rsidP="00A964DD">
      <w:pPr>
        <w:pStyle w:val="ListParagraph"/>
        <w:widowControl w:val="0"/>
        <w:numPr>
          <w:ilvl w:val="0"/>
          <w:numId w:val="2"/>
        </w:numPr>
        <w:ind w:left="426" w:hanging="425"/>
        <w:contextualSpacing w:val="0"/>
        <w:jc w:val="both"/>
        <w:rPr>
          <w:b/>
          <w:lang w:val="ro-RO"/>
        </w:rPr>
      </w:pPr>
      <w:r>
        <w:rPr>
          <w:b/>
          <w:lang w:val="ro-RO"/>
        </w:rPr>
        <w:lastRenderedPageBreak/>
        <w:t>PLAN THEMATIQUE ET REPARTISATION ORIENTATIVE DES HEURES</w:t>
      </w:r>
    </w:p>
    <w:p w:rsidR="005E4CF4" w:rsidRPr="001317BC" w:rsidRDefault="006B389B" w:rsidP="00A964DD">
      <w:pPr>
        <w:pStyle w:val="ListParagraph"/>
        <w:widowControl w:val="0"/>
        <w:numPr>
          <w:ilvl w:val="0"/>
          <w:numId w:val="4"/>
        </w:numPr>
        <w:contextualSpacing w:val="0"/>
        <w:jc w:val="both"/>
        <w:rPr>
          <w:b/>
          <w:i/>
          <w:lang w:val="ro-RO"/>
        </w:rPr>
      </w:pPr>
      <w:r w:rsidRPr="006B389B">
        <w:rPr>
          <w:b/>
          <w:i/>
          <w:lang w:val="ro-RO"/>
        </w:rPr>
        <w:t>Cours (conférences)</w:t>
      </w:r>
      <w:r w:rsidR="00C63F5F" w:rsidRPr="001317BC">
        <w:rPr>
          <w:b/>
          <w:i/>
          <w:lang w:val="ro-RO"/>
        </w:rPr>
        <w:t>:</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19"/>
        <w:gridCol w:w="709"/>
        <w:gridCol w:w="709"/>
        <w:gridCol w:w="708"/>
        <w:gridCol w:w="709"/>
      </w:tblGrid>
      <w:tr w:rsidR="00DB179A" w:rsidRPr="001317BC" w:rsidTr="00DB179A">
        <w:tc>
          <w:tcPr>
            <w:tcW w:w="534" w:type="dxa"/>
            <w:vMerge w:val="restart"/>
            <w:vAlign w:val="center"/>
          </w:tcPr>
          <w:p w:rsidR="00DB179A" w:rsidRPr="001317BC" w:rsidRDefault="00DB179A" w:rsidP="00DE5C2F">
            <w:pPr>
              <w:jc w:val="center"/>
              <w:rPr>
                <w:lang w:val="pt-BR"/>
              </w:rPr>
            </w:pPr>
            <w:r w:rsidRPr="001317BC">
              <w:rPr>
                <w:lang w:val="pt-BR"/>
              </w:rPr>
              <w:t>Nr.</w:t>
            </w:r>
          </w:p>
        </w:tc>
        <w:tc>
          <w:tcPr>
            <w:tcW w:w="6519" w:type="dxa"/>
            <w:vMerge w:val="restart"/>
            <w:vAlign w:val="center"/>
          </w:tcPr>
          <w:p w:rsidR="00DB179A" w:rsidRPr="006B389B" w:rsidRDefault="00DB179A" w:rsidP="00DE5C2F">
            <w:pPr>
              <w:jc w:val="center"/>
              <w:rPr>
                <w:lang w:val="fr-FR"/>
              </w:rPr>
            </w:pPr>
            <w:r w:rsidRPr="006B389B">
              <w:rPr>
                <w:lang w:val="fr-FR"/>
              </w:rPr>
              <w:t>THEME</w:t>
            </w:r>
          </w:p>
        </w:tc>
        <w:tc>
          <w:tcPr>
            <w:tcW w:w="709" w:type="dxa"/>
          </w:tcPr>
          <w:p w:rsidR="00DB179A" w:rsidRDefault="00DB179A" w:rsidP="00DE5C2F">
            <w:pPr>
              <w:jc w:val="center"/>
              <w:rPr>
                <w:lang w:val="pt-BR"/>
              </w:rPr>
            </w:pPr>
          </w:p>
        </w:tc>
        <w:tc>
          <w:tcPr>
            <w:tcW w:w="2126" w:type="dxa"/>
            <w:gridSpan w:val="3"/>
            <w:vAlign w:val="center"/>
          </w:tcPr>
          <w:p w:rsidR="00DB179A" w:rsidRPr="001317BC" w:rsidRDefault="00DB179A" w:rsidP="00DE5C2F">
            <w:pPr>
              <w:jc w:val="center"/>
              <w:rPr>
                <w:lang w:val="pt-BR"/>
              </w:rPr>
            </w:pPr>
            <w:r>
              <w:rPr>
                <w:lang w:val="pt-BR"/>
              </w:rPr>
              <w:t>Nombre des heures</w:t>
            </w:r>
          </w:p>
        </w:tc>
      </w:tr>
      <w:tr w:rsidR="00DB179A" w:rsidRPr="001317BC" w:rsidTr="00DB179A">
        <w:tc>
          <w:tcPr>
            <w:tcW w:w="534" w:type="dxa"/>
            <w:vMerge/>
          </w:tcPr>
          <w:p w:rsidR="00DB179A" w:rsidRPr="001317BC" w:rsidRDefault="00DB179A" w:rsidP="001317BC">
            <w:pPr>
              <w:jc w:val="both"/>
              <w:rPr>
                <w:b/>
                <w:lang w:val="pt-BR"/>
              </w:rPr>
            </w:pPr>
          </w:p>
        </w:tc>
        <w:tc>
          <w:tcPr>
            <w:tcW w:w="6519" w:type="dxa"/>
            <w:vMerge/>
          </w:tcPr>
          <w:p w:rsidR="00DB179A" w:rsidRPr="001317BC" w:rsidRDefault="00DB179A" w:rsidP="001317BC">
            <w:pPr>
              <w:jc w:val="both"/>
              <w:rPr>
                <w:b/>
                <w:lang w:val="pt-BR"/>
              </w:rPr>
            </w:pPr>
          </w:p>
        </w:tc>
        <w:tc>
          <w:tcPr>
            <w:tcW w:w="709" w:type="dxa"/>
            <w:vAlign w:val="center"/>
          </w:tcPr>
          <w:p w:rsidR="00DB179A" w:rsidRPr="001317BC" w:rsidRDefault="00DB179A" w:rsidP="00DE5C2F">
            <w:pPr>
              <w:jc w:val="center"/>
              <w:rPr>
                <w:lang w:val="pt-BR"/>
              </w:rPr>
            </w:pPr>
            <w:r>
              <w:rPr>
                <w:lang w:val="pt-BR"/>
              </w:rPr>
              <w:t>C</w:t>
            </w:r>
          </w:p>
        </w:tc>
        <w:tc>
          <w:tcPr>
            <w:tcW w:w="709" w:type="dxa"/>
            <w:vAlign w:val="center"/>
          </w:tcPr>
          <w:p w:rsidR="00DB179A" w:rsidRPr="001317BC" w:rsidRDefault="00C9306A" w:rsidP="00DE5C2F">
            <w:pPr>
              <w:jc w:val="center"/>
              <w:rPr>
                <w:lang w:val="pt-BR"/>
              </w:rPr>
            </w:pPr>
            <w:r>
              <w:rPr>
                <w:lang w:val="pt-BR"/>
              </w:rPr>
              <w:t>S</w:t>
            </w:r>
          </w:p>
        </w:tc>
        <w:tc>
          <w:tcPr>
            <w:tcW w:w="708" w:type="dxa"/>
          </w:tcPr>
          <w:p w:rsidR="00DB179A" w:rsidRDefault="00C9306A" w:rsidP="00DE5C2F">
            <w:pPr>
              <w:jc w:val="center"/>
              <w:rPr>
                <w:lang w:val="pt-BR"/>
              </w:rPr>
            </w:pPr>
            <w:r>
              <w:rPr>
                <w:lang w:val="pt-BR"/>
              </w:rPr>
              <w:t>T/P</w:t>
            </w:r>
          </w:p>
        </w:tc>
        <w:tc>
          <w:tcPr>
            <w:tcW w:w="709" w:type="dxa"/>
            <w:vAlign w:val="center"/>
          </w:tcPr>
          <w:p w:rsidR="00DB179A" w:rsidRPr="001317BC" w:rsidRDefault="00DB179A" w:rsidP="00DE5C2F">
            <w:pPr>
              <w:jc w:val="center"/>
              <w:rPr>
                <w:lang w:val="pt-BR"/>
              </w:rPr>
            </w:pPr>
            <w:r>
              <w:rPr>
                <w:lang w:val="pt-BR"/>
              </w:rPr>
              <w:t>T/I</w:t>
            </w:r>
          </w:p>
        </w:tc>
      </w:tr>
      <w:tr w:rsidR="00C9306A" w:rsidRPr="001317BC" w:rsidTr="00A054C0">
        <w:tc>
          <w:tcPr>
            <w:tcW w:w="534" w:type="dxa"/>
          </w:tcPr>
          <w:p w:rsidR="00C9306A" w:rsidRPr="001317BC" w:rsidRDefault="00C9306A" w:rsidP="001317BC">
            <w:pPr>
              <w:numPr>
                <w:ilvl w:val="0"/>
                <w:numId w:val="1"/>
              </w:numPr>
              <w:jc w:val="both"/>
              <w:rPr>
                <w:lang w:val="pt-BR"/>
              </w:rPr>
            </w:pPr>
          </w:p>
        </w:tc>
        <w:tc>
          <w:tcPr>
            <w:tcW w:w="6519" w:type="dxa"/>
          </w:tcPr>
          <w:p w:rsidR="00C9306A" w:rsidRPr="008342FA" w:rsidRDefault="00C9306A" w:rsidP="001317BC">
            <w:pPr>
              <w:jc w:val="both"/>
              <w:rPr>
                <w:lang w:val="fr-FR"/>
              </w:rPr>
            </w:pPr>
            <w:r w:rsidRPr="008342FA">
              <w:rPr>
                <w:lang w:val="fr-FR"/>
              </w:rPr>
              <w:t>Les explorations cardiovasculaires paracliniques invasives et non-invasives.</w:t>
            </w:r>
          </w:p>
        </w:tc>
        <w:tc>
          <w:tcPr>
            <w:tcW w:w="709" w:type="dxa"/>
            <w:vAlign w:val="center"/>
          </w:tcPr>
          <w:p w:rsidR="00C9306A" w:rsidRPr="00773F4B" w:rsidRDefault="00C9306A" w:rsidP="00A054C0">
            <w:pPr>
              <w:spacing w:before="60" w:after="60"/>
              <w:jc w:val="center"/>
              <w:rPr>
                <w:szCs w:val="20"/>
                <w:lang w:val="ro-RO"/>
              </w:rPr>
            </w:pPr>
            <w:r w:rsidRPr="001317BC">
              <w:rPr>
                <w:lang w:val="ro-RO"/>
              </w:rPr>
              <w:t>2</w:t>
            </w:r>
          </w:p>
        </w:tc>
        <w:tc>
          <w:tcPr>
            <w:tcW w:w="709" w:type="dxa"/>
            <w:vAlign w:val="center"/>
          </w:tcPr>
          <w:p w:rsidR="00C9306A" w:rsidRPr="00773F4B" w:rsidRDefault="00C9306A" w:rsidP="00A054C0">
            <w:pPr>
              <w:spacing w:before="60" w:after="60"/>
              <w:jc w:val="center"/>
              <w:rPr>
                <w:lang w:val="ro-RO"/>
              </w:rPr>
            </w:pPr>
            <w:r>
              <w:rPr>
                <w:lang w:val="ro-RO"/>
              </w:rPr>
              <w:t>2</w:t>
            </w:r>
          </w:p>
        </w:tc>
        <w:tc>
          <w:tcPr>
            <w:tcW w:w="708" w:type="dxa"/>
            <w:vAlign w:val="center"/>
          </w:tcPr>
          <w:p w:rsidR="00C9306A" w:rsidRPr="00773F4B" w:rsidRDefault="00C9306A" w:rsidP="00A054C0">
            <w:pPr>
              <w:spacing w:before="60" w:after="60"/>
              <w:jc w:val="center"/>
              <w:rPr>
                <w:lang w:val="ro-RO"/>
              </w:rPr>
            </w:pPr>
            <w:r w:rsidRPr="001317BC">
              <w:rPr>
                <w:lang w:val="ro-RO"/>
              </w:rPr>
              <w:t>2</w:t>
            </w:r>
          </w:p>
        </w:tc>
        <w:tc>
          <w:tcPr>
            <w:tcW w:w="709" w:type="dxa"/>
          </w:tcPr>
          <w:p w:rsidR="00C9306A" w:rsidRPr="001317BC" w:rsidRDefault="00C9306A" w:rsidP="00A054C0">
            <w:pPr>
              <w:jc w:val="center"/>
              <w:rPr>
                <w:lang w:val="ro-RO"/>
              </w:rPr>
            </w:pPr>
            <w:r>
              <w:rPr>
                <w:lang w:val="ro-RO"/>
              </w:rPr>
              <w:t>4</w:t>
            </w:r>
          </w:p>
        </w:tc>
      </w:tr>
      <w:tr w:rsidR="00C9306A" w:rsidRPr="001317BC" w:rsidTr="00A054C0">
        <w:tc>
          <w:tcPr>
            <w:tcW w:w="534" w:type="dxa"/>
          </w:tcPr>
          <w:p w:rsidR="00C9306A" w:rsidRPr="001317BC" w:rsidRDefault="00C9306A" w:rsidP="001317BC">
            <w:pPr>
              <w:numPr>
                <w:ilvl w:val="0"/>
                <w:numId w:val="1"/>
              </w:numPr>
              <w:jc w:val="both"/>
            </w:pPr>
          </w:p>
        </w:tc>
        <w:tc>
          <w:tcPr>
            <w:tcW w:w="6519" w:type="dxa"/>
          </w:tcPr>
          <w:p w:rsidR="00C9306A" w:rsidRPr="008342FA" w:rsidRDefault="00C9306A" w:rsidP="005670F8">
            <w:pPr>
              <w:jc w:val="both"/>
              <w:rPr>
                <w:lang w:val="fr-FR"/>
              </w:rPr>
            </w:pPr>
            <w:r w:rsidRPr="008342FA">
              <w:rPr>
                <w:lang w:val="fr-FR"/>
              </w:rPr>
              <w:t>Cardiologie préventive. Facteurs de risque cardiovasculaires.</w:t>
            </w:r>
          </w:p>
        </w:tc>
        <w:tc>
          <w:tcPr>
            <w:tcW w:w="709" w:type="dxa"/>
            <w:vAlign w:val="center"/>
          </w:tcPr>
          <w:p w:rsidR="00C9306A" w:rsidRPr="00773F4B" w:rsidRDefault="00C9306A" w:rsidP="00A054C0">
            <w:pPr>
              <w:spacing w:before="60" w:after="60"/>
              <w:jc w:val="center"/>
              <w:rPr>
                <w:szCs w:val="20"/>
                <w:lang w:val="ro-RO"/>
              </w:rPr>
            </w:pPr>
            <w:r w:rsidRPr="001317BC">
              <w:rPr>
                <w:lang w:val="ro-RO"/>
              </w:rPr>
              <w:t>2</w:t>
            </w:r>
          </w:p>
        </w:tc>
        <w:tc>
          <w:tcPr>
            <w:tcW w:w="709" w:type="dxa"/>
            <w:vAlign w:val="center"/>
          </w:tcPr>
          <w:p w:rsidR="00C9306A" w:rsidRPr="00773F4B" w:rsidRDefault="00C9306A" w:rsidP="00A054C0">
            <w:pPr>
              <w:spacing w:before="60" w:after="60"/>
              <w:jc w:val="center"/>
              <w:rPr>
                <w:lang w:val="ro-RO"/>
              </w:rPr>
            </w:pPr>
            <w:r>
              <w:rPr>
                <w:lang w:val="ro-RO"/>
              </w:rPr>
              <w:t>2</w:t>
            </w:r>
          </w:p>
        </w:tc>
        <w:tc>
          <w:tcPr>
            <w:tcW w:w="708" w:type="dxa"/>
            <w:vAlign w:val="center"/>
          </w:tcPr>
          <w:p w:rsidR="00C9306A" w:rsidRPr="00773F4B" w:rsidRDefault="00C9306A" w:rsidP="00A054C0">
            <w:pPr>
              <w:spacing w:before="60" w:after="60"/>
              <w:jc w:val="center"/>
              <w:rPr>
                <w:lang w:val="ro-RO"/>
              </w:rPr>
            </w:pPr>
            <w:r w:rsidRPr="001317BC">
              <w:rPr>
                <w:lang w:val="ro-RO"/>
              </w:rPr>
              <w:t>2</w:t>
            </w:r>
          </w:p>
        </w:tc>
        <w:tc>
          <w:tcPr>
            <w:tcW w:w="709" w:type="dxa"/>
          </w:tcPr>
          <w:p w:rsidR="00C9306A" w:rsidRPr="001317BC" w:rsidRDefault="00C9306A" w:rsidP="00A054C0">
            <w:pPr>
              <w:jc w:val="center"/>
              <w:rPr>
                <w:lang w:val="ro-RO"/>
              </w:rPr>
            </w:pPr>
            <w:r>
              <w:rPr>
                <w:lang w:val="ro-RO"/>
              </w:rPr>
              <w:t>2</w:t>
            </w:r>
          </w:p>
        </w:tc>
      </w:tr>
      <w:tr w:rsidR="00C9306A" w:rsidRPr="001317BC" w:rsidTr="00A054C0">
        <w:tc>
          <w:tcPr>
            <w:tcW w:w="534" w:type="dxa"/>
          </w:tcPr>
          <w:p w:rsidR="00C9306A" w:rsidRPr="001317BC" w:rsidRDefault="00C9306A" w:rsidP="001317BC">
            <w:pPr>
              <w:numPr>
                <w:ilvl w:val="0"/>
                <w:numId w:val="1"/>
              </w:numPr>
              <w:jc w:val="both"/>
            </w:pPr>
          </w:p>
        </w:tc>
        <w:tc>
          <w:tcPr>
            <w:tcW w:w="6519" w:type="dxa"/>
          </w:tcPr>
          <w:p w:rsidR="00C9306A" w:rsidRPr="008342FA" w:rsidRDefault="00C9306A" w:rsidP="001317BC">
            <w:pPr>
              <w:jc w:val="both"/>
              <w:rPr>
                <w:lang w:val="fr-FR"/>
              </w:rPr>
            </w:pPr>
            <w:r w:rsidRPr="008342FA">
              <w:rPr>
                <w:lang w:val="fr-FR"/>
              </w:rPr>
              <w:t>Dyslipidémies. Athérosclérose.</w:t>
            </w:r>
          </w:p>
        </w:tc>
        <w:tc>
          <w:tcPr>
            <w:tcW w:w="709" w:type="dxa"/>
            <w:vAlign w:val="center"/>
          </w:tcPr>
          <w:p w:rsidR="00C9306A" w:rsidRPr="00773F4B" w:rsidRDefault="00C9306A" w:rsidP="00A054C0">
            <w:pPr>
              <w:jc w:val="center"/>
              <w:rPr>
                <w:szCs w:val="20"/>
                <w:lang w:val="ro-RO"/>
              </w:rPr>
            </w:pPr>
            <w:r w:rsidRPr="001317BC">
              <w:rPr>
                <w:lang w:val="ro-RO"/>
              </w:rPr>
              <w:t>2</w:t>
            </w:r>
          </w:p>
        </w:tc>
        <w:tc>
          <w:tcPr>
            <w:tcW w:w="709" w:type="dxa"/>
            <w:vAlign w:val="center"/>
          </w:tcPr>
          <w:p w:rsidR="00C9306A" w:rsidRPr="00773F4B" w:rsidRDefault="00C9306A" w:rsidP="00A054C0">
            <w:pPr>
              <w:jc w:val="center"/>
              <w:rPr>
                <w:lang w:val="ro-RO"/>
              </w:rPr>
            </w:pPr>
            <w:r>
              <w:rPr>
                <w:lang w:val="ro-RO"/>
              </w:rPr>
              <w:t>2</w:t>
            </w:r>
          </w:p>
        </w:tc>
        <w:tc>
          <w:tcPr>
            <w:tcW w:w="708" w:type="dxa"/>
            <w:vAlign w:val="center"/>
          </w:tcPr>
          <w:p w:rsidR="00C9306A" w:rsidRPr="00773F4B" w:rsidRDefault="00C9306A" w:rsidP="00A054C0">
            <w:pPr>
              <w:jc w:val="center"/>
              <w:rPr>
                <w:lang w:val="ro-RO"/>
              </w:rPr>
            </w:pPr>
            <w:r w:rsidRPr="001317BC">
              <w:rPr>
                <w:lang w:val="ro-RO"/>
              </w:rPr>
              <w:t>2</w:t>
            </w:r>
          </w:p>
        </w:tc>
        <w:tc>
          <w:tcPr>
            <w:tcW w:w="709" w:type="dxa"/>
          </w:tcPr>
          <w:p w:rsidR="00C9306A" w:rsidRPr="001317BC" w:rsidRDefault="00C9306A" w:rsidP="00A054C0">
            <w:pPr>
              <w:jc w:val="center"/>
              <w:rPr>
                <w:lang w:val="ro-RO"/>
              </w:rPr>
            </w:pPr>
            <w:r>
              <w:rPr>
                <w:lang w:val="ro-RO"/>
              </w:rPr>
              <w:t>4</w:t>
            </w:r>
          </w:p>
        </w:tc>
      </w:tr>
      <w:tr w:rsidR="00C9306A" w:rsidRPr="001317BC" w:rsidTr="00A054C0">
        <w:tc>
          <w:tcPr>
            <w:tcW w:w="534" w:type="dxa"/>
          </w:tcPr>
          <w:p w:rsidR="00C9306A" w:rsidRPr="001317BC" w:rsidRDefault="00C9306A" w:rsidP="001317BC">
            <w:pPr>
              <w:numPr>
                <w:ilvl w:val="0"/>
                <w:numId w:val="1"/>
              </w:numPr>
              <w:jc w:val="both"/>
            </w:pPr>
          </w:p>
        </w:tc>
        <w:tc>
          <w:tcPr>
            <w:tcW w:w="6519" w:type="dxa"/>
          </w:tcPr>
          <w:p w:rsidR="00C9306A" w:rsidRPr="008342FA" w:rsidRDefault="00C9306A" w:rsidP="008342FA">
            <w:pPr>
              <w:jc w:val="both"/>
              <w:rPr>
                <w:lang w:val="fr-FR"/>
              </w:rPr>
            </w:pPr>
            <w:r w:rsidRPr="008342FA">
              <w:rPr>
                <w:lang w:val="fr-FR"/>
              </w:rPr>
              <w:t>Hypertension artérielle.</w:t>
            </w:r>
          </w:p>
        </w:tc>
        <w:tc>
          <w:tcPr>
            <w:tcW w:w="709" w:type="dxa"/>
            <w:vAlign w:val="center"/>
          </w:tcPr>
          <w:p w:rsidR="00C9306A" w:rsidRPr="00773F4B" w:rsidRDefault="00C9306A" w:rsidP="00A054C0">
            <w:pPr>
              <w:jc w:val="center"/>
              <w:rPr>
                <w:szCs w:val="20"/>
                <w:lang w:val="ro-RO"/>
              </w:rPr>
            </w:pPr>
            <w:r w:rsidRPr="001317BC">
              <w:rPr>
                <w:lang w:val="ro-RO"/>
              </w:rPr>
              <w:t>2</w:t>
            </w:r>
          </w:p>
        </w:tc>
        <w:tc>
          <w:tcPr>
            <w:tcW w:w="709" w:type="dxa"/>
            <w:vAlign w:val="center"/>
          </w:tcPr>
          <w:p w:rsidR="00C9306A" w:rsidRPr="00773F4B" w:rsidRDefault="00C9306A" w:rsidP="00A054C0">
            <w:pPr>
              <w:jc w:val="center"/>
              <w:rPr>
                <w:lang w:val="ro-RO"/>
              </w:rPr>
            </w:pPr>
            <w:r>
              <w:rPr>
                <w:lang w:val="ro-RO"/>
              </w:rPr>
              <w:t>2</w:t>
            </w:r>
          </w:p>
        </w:tc>
        <w:tc>
          <w:tcPr>
            <w:tcW w:w="708" w:type="dxa"/>
            <w:vAlign w:val="center"/>
          </w:tcPr>
          <w:p w:rsidR="00C9306A" w:rsidRPr="00773F4B" w:rsidRDefault="00C9306A" w:rsidP="00A054C0">
            <w:pPr>
              <w:jc w:val="center"/>
              <w:rPr>
                <w:lang w:val="ro-RO"/>
              </w:rPr>
            </w:pPr>
            <w:r w:rsidRPr="001317BC">
              <w:rPr>
                <w:lang w:val="ro-RO"/>
              </w:rPr>
              <w:t>2</w:t>
            </w:r>
          </w:p>
        </w:tc>
        <w:tc>
          <w:tcPr>
            <w:tcW w:w="709" w:type="dxa"/>
          </w:tcPr>
          <w:p w:rsidR="00C9306A" w:rsidRPr="001317BC" w:rsidRDefault="00C9306A" w:rsidP="00A054C0">
            <w:pPr>
              <w:jc w:val="center"/>
              <w:rPr>
                <w:lang w:val="ro-RO"/>
              </w:rPr>
            </w:pPr>
            <w:r>
              <w:rPr>
                <w:lang w:val="ro-RO"/>
              </w:rPr>
              <w:t>2</w:t>
            </w:r>
          </w:p>
        </w:tc>
      </w:tr>
      <w:tr w:rsidR="00C9306A" w:rsidRPr="001317BC" w:rsidTr="00A054C0">
        <w:tc>
          <w:tcPr>
            <w:tcW w:w="534" w:type="dxa"/>
          </w:tcPr>
          <w:p w:rsidR="00C9306A" w:rsidRPr="001317BC" w:rsidRDefault="00C9306A" w:rsidP="001317BC">
            <w:pPr>
              <w:numPr>
                <w:ilvl w:val="0"/>
                <w:numId w:val="1"/>
              </w:numPr>
              <w:jc w:val="both"/>
            </w:pPr>
          </w:p>
        </w:tc>
        <w:tc>
          <w:tcPr>
            <w:tcW w:w="6519" w:type="dxa"/>
          </w:tcPr>
          <w:p w:rsidR="00C9306A" w:rsidRPr="008342FA" w:rsidRDefault="00C9306A" w:rsidP="001317BC">
            <w:pPr>
              <w:jc w:val="both"/>
              <w:rPr>
                <w:lang w:val="fr-FR"/>
              </w:rPr>
            </w:pPr>
            <w:r w:rsidRPr="008342FA">
              <w:rPr>
                <w:lang w:val="fr-FR"/>
              </w:rPr>
              <w:t>Urgences hypertensives.</w:t>
            </w:r>
          </w:p>
        </w:tc>
        <w:tc>
          <w:tcPr>
            <w:tcW w:w="709" w:type="dxa"/>
            <w:vAlign w:val="center"/>
          </w:tcPr>
          <w:p w:rsidR="00C9306A" w:rsidRPr="00773F4B" w:rsidRDefault="00C9306A" w:rsidP="00A054C0">
            <w:pPr>
              <w:jc w:val="center"/>
              <w:rPr>
                <w:szCs w:val="20"/>
                <w:lang w:val="ro-RO"/>
              </w:rPr>
            </w:pPr>
            <w:r w:rsidRPr="001317BC">
              <w:rPr>
                <w:lang w:val="ro-RO"/>
              </w:rPr>
              <w:t>2</w:t>
            </w:r>
          </w:p>
        </w:tc>
        <w:tc>
          <w:tcPr>
            <w:tcW w:w="709" w:type="dxa"/>
            <w:vAlign w:val="center"/>
          </w:tcPr>
          <w:p w:rsidR="00C9306A" w:rsidRPr="00773F4B" w:rsidRDefault="00C9306A" w:rsidP="00A054C0">
            <w:pPr>
              <w:jc w:val="center"/>
              <w:rPr>
                <w:lang w:val="ro-RO"/>
              </w:rPr>
            </w:pPr>
            <w:r>
              <w:rPr>
                <w:lang w:val="ro-RO"/>
              </w:rPr>
              <w:t>2</w:t>
            </w:r>
          </w:p>
        </w:tc>
        <w:tc>
          <w:tcPr>
            <w:tcW w:w="708" w:type="dxa"/>
            <w:vAlign w:val="center"/>
          </w:tcPr>
          <w:p w:rsidR="00C9306A" w:rsidRPr="00773F4B" w:rsidRDefault="00C9306A" w:rsidP="00A054C0">
            <w:pPr>
              <w:jc w:val="center"/>
              <w:rPr>
                <w:lang w:val="ro-RO"/>
              </w:rPr>
            </w:pPr>
            <w:r w:rsidRPr="001317BC">
              <w:rPr>
                <w:lang w:val="ro-RO"/>
              </w:rPr>
              <w:t>2</w:t>
            </w:r>
          </w:p>
        </w:tc>
        <w:tc>
          <w:tcPr>
            <w:tcW w:w="709" w:type="dxa"/>
          </w:tcPr>
          <w:p w:rsidR="00C9306A" w:rsidRPr="001317BC" w:rsidRDefault="00C9306A" w:rsidP="00A054C0">
            <w:pPr>
              <w:jc w:val="center"/>
              <w:rPr>
                <w:lang w:val="ro-RO"/>
              </w:rPr>
            </w:pPr>
            <w:r>
              <w:rPr>
                <w:lang w:val="ro-RO"/>
              </w:rPr>
              <w:t>4</w:t>
            </w:r>
          </w:p>
        </w:tc>
      </w:tr>
      <w:tr w:rsidR="00C9306A" w:rsidRPr="001317BC" w:rsidTr="00A054C0">
        <w:tc>
          <w:tcPr>
            <w:tcW w:w="534" w:type="dxa"/>
          </w:tcPr>
          <w:p w:rsidR="00C9306A" w:rsidRPr="001317BC" w:rsidRDefault="00C9306A" w:rsidP="001317BC">
            <w:pPr>
              <w:numPr>
                <w:ilvl w:val="0"/>
                <w:numId w:val="1"/>
              </w:numPr>
              <w:jc w:val="both"/>
            </w:pPr>
          </w:p>
        </w:tc>
        <w:tc>
          <w:tcPr>
            <w:tcW w:w="6519" w:type="dxa"/>
          </w:tcPr>
          <w:p w:rsidR="00C9306A" w:rsidRPr="008342FA" w:rsidRDefault="00C9306A" w:rsidP="007B58B2">
            <w:pPr>
              <w:jc w:val="both"/>
              <w:rPr>
                <w:lang w:val="fr-FR"/>
              </w:rPr>
            </w:pPr>
            <w:r w:rsidRPr="008342FA">
              <w:rPr>
                <w:lang w:val="fr-FR"/>
              </w:rPr>
              <w:t>Cardiopathie ischémique. Angine</w:t>
            </w:r>
            <w:r>
              <w:rPr>
                <w:lang w:val="fr-FR"/>
              </w:rPr>
              <w:t xml:space="preserve"> de poitrine</w:t>
            </w:r>
            <w:r w:rsidRPr="008342FA">
              <w:rPr>
                <w:lang w:val="fr-FR"/>
              </w:rPr>
              <w:t xml:space="preserve"> stable.</w:t>
            </w:r>
          </w:p>
        </w:tc>
        <w:tc>
          <w:tcPr>
            <w:tcW w:w="709" w:type="dxa"/>
            <w:vAlign w:val="center"/>
          </w:tcPr>
          <w:p w:rsidR="00C9306A" w:rsidRPr="00773F4B" w:rsidRDefault="00C9306A" w:rsidP="00A054C0">
            <w:pPr>
              <w:jc w:val="center"/>
              <w:rPr>
                <w:lang w:val="ro-RO"/>
              </w:rPr>
            </w:pPr>
            <w:r w:rsidRPr="001317BC">
              <w:rPr>
                <w:lang w:val="ro-RO"/>
              </w:rPr>
              <w:t>2</w:t>
            </w:r>
          </w:p>
        </w:tc>
        <w:tc>
          <w:tcPr>
            <w:tcW w:w="709" w:type="dxa"/>
            <w:vAlign w:val="center"/>
          </w:tcPr>
          <w:p w:rsidR="00C9306A" w:rsidRPr="00773F4B" w:rsidRDefault="00C9306A" w:rsidP="00A054C0">
            <w:pPr>
              <w:jc w:val="center"/>
              <w:rPr>
                <w:lang w:val="ro-RO"/>
              </w:rPr>
            </w:pPr>
            <w:r>
              <w:rPr>
                <w:lang w:val="ro-RO"/>
              </w:rPr>
              <w:t>2</w:t>
            </w:r>
          </w:p>
        </w:tc>
        <w:tc>
          <w:tcPr>
            <w:tcW w:w="708" w:type="dxa"/>
            <w:vAlign w:val="center"/>
          </w:tcPr>
          <w:p w:rsidR="00C9306A" w:rsidRPr="00773F4B" w:rsidRDefault="00C9306A" w:rsidP="00A054C0">
            <w:pPr>
              <w:jc w:val="center"/>
              <w:rPr>
                <w:lang w:val="ro-RO"/>
              </w:rPr>
            </w:pPr>
            <w:r w:rsidRPr="001317BC">
              <w:rPr>
                <w:lang w:val="ro-RO"/>
              </w:rPr>
              <w:t>2</w:t>
            </w:r>
          </w:p>
        </w:tc>
        <w:tc>
          <w:tcPr>
            <w:tcW w:w="709" w:type="dxa"/>
          </w:tcPr>
          <w:p w:rsidR="00C9306A" w:rsidRPr="001317BC" w:rsidRDefault="00C9306A" w:rsidP="00A054C0">
            <w:pPr>
              <w:jc w:val="center"/>
              <w:rPr>
                <w:lang w:val="ro-RO"/>
              </w:rPr>
            </w:pPr>
            <w:r>
              <w:rPr>
                <w:lang w:val="ro-RO"/>
              </w:rPr>
              <w:t>2</w:t>
            </w:r>
          </w:p>
        </w:tc>
      </w:tr>
      <w:tr w:rsidR="00C9306A" w:rsidRPr="001317BC" w:rsidTr="00A054C0">
        <w:tc>
          <w:tcPr>
            <w:tcW w:w="534" w:type="dxa"/>
          </w:tcPr>
          <w:p w:rsidR="00C9306A" w:rsidRPr="001317BC" w:rsidRDefault="00C9306A" w:rsidP="001317BC">
            <w:pPr>
              <w:numPr>
                <w:ilvl w:val="0"/>
                <w:numId w:val="1"/>
              </w:numPr>
              <w:jc w:val="both"/>
            </w:pPr>
          </w:p>
        </w:tc>
        <w:tc>
          <w:tcPr>
            <w:tcW w:w="6519" w:type="dxa"/>
          </w:tcPr>
          <w:p w:rsidR="00C9306A" w:rsidRPr="008342FA" w:rsidRDefault="00C9306A" w:rsidP="007B58B2">
            <w:pPr>
              <w:jc w:val="both"/>
              <w:rPr>
                <w:lang w:val="fr-FR"/>
              </w:rPr>
            </w:pPr>
            <w:r w:rsidRPr="008342FA">
              <w:rPr>
                <w:lang w:val="fr-FR"/>
              </w:rPr>
              <w:t xml:space="preserve">Syndrome coronarien aigu. Angine </w:t>
            </w:r>
            <w:r>
              <w:rPr>
                <w:lang w:val="fr-FR"/>
              </w:rPr>
              <w:t>de poitrine</w:t>
            </w:r>
            <w:r w:rsidRPr="008342FA">
              <w:rPr>
                <w:lang w:val="fr-FR"/>
              </w:rPr>
              <w:t xml:space="preserve"> </w:t>
            </w:r>
            <w:r>
              <w:rPr>
                <w:lang w:val="fr-FR"/>
              </w:rPr>
              <w:t>in</w:t>
            </w:r>
            <w:r w:rsidRPr="008342FA">
              <w:rPr>
                <w:lang w:val="fr-FR"/>
              </w:rPr>
              <w:t>stable. NSTEMI.</w:t>
            </w:r>
          </w:p>
        </w:tc>
        <w:tc>
          <w:tcPr>
            <w:tcW w:w="709" w:type="dxa"/>
            <w:vAlign w:val="center"/>
          </w:tcPr>
          <w:p w:rsidR="00C9306A" w:rsidRPr="00773F4B" w:rsidRDefault="00C9306A" w:rsidP="00A054C0">
            <w:pPr>
              <w:jc w:val="center"/>
              <w:rPr>
                <w:color w:val="FF0000"/>
                <w:szCs w:val="20"/>
                <w:lang w:val="ro-RO"/>
              </w:rPr>
            </w:pPr>
            <w:r w:rsidRPr="001317BC">
              <w:rPr>
                <w:lang w:val="ro-RO"/>
              </w:rPr>
              <w:t>2</w:t>
            </w:r>
          </w:p>
        </w:tc>
        <w:tc>
          <w:tcPr>
            <w:tcW w:w="709" w:type="dxa"/>
            <w:vAlign w:val="center"/>
          </w:tcPr>
          <w:p w:rsidR="00C9306A" w:rsidRPr="00773F4B" w:rsidRDefault="00C9306A" w:rsidP="00A054C0">
            <w:pPr>
              <w:jc w:val="center"/>
              <w:rPr>
                <w:lang w:val="ro-RO"/>
              </w:rPr>
            </w:pPr>
            <w:r>
              <w:rPr>
                <w:lang w:val="ro-RO"/>
              </w:rPr>
              <w:t>4</w:t>
            </w:r>
          </w:p>
        </w:tc>
        <w:tc>
          <w:tcPr>
            <w:tcW w:w="708" w:type="dxa"/>
            <w:vAlign w:val="center"/>
          </w:tcPr>
          <w:p w:rsidR="00C9306A" w:rsidRPr="00773F4B" w:rsidRDefault="00C9306A" w:rsidP="00A054C0">
            <w:pPr>
              <w:jc w:val="center"/>
              <w:rPr>
                <w:lang w:val="ro-RO"/>
              </w:rPr>
            </w:pPr>
            <w:r>
              <w:rPr>
                <w:lang w:val="ro-RO"/>
              </w:rPr>
              <w:t>2</w:t>
            </w:r>
          </w:p>
        </w:tc>
        <w:tc>
          <w:tcPr>
            <w:tcW w:w="709" w:type="dxa"/>
          </w:tcPr>
          <w:p w:rsidR="00C9306A" w:rsidRDefault="00C9306A" w:rsidP="00A054C0">
            <w:pPr>
              <w:jc w:val="center"/>
              <w:rPr>
                <w:lang w:val="ro-RO"/>
              </w:rPr>
            </w:pPr>
            <w:r>
              <w:rPr>
                <w:lang w:val="ro-RO"/>
              </w:rPr>
              <w:t>4</w:t>
            </w:r>
          </w:p>
        </w:tc>
      </w:tr>
      <w:tr w:rsidR="00C9306A" w:rsidRPr="001317BC" w:rsidTr="00A054C0">
        <w:tc>
          <w:tcPr>
            <w:tcW w:w="534" w:type="dxa"/>
          </w:tcPr>
          <w:p w:rsidR="00C9306A" w:rsidRPr="001317BC" w:rsidRDefault="00C9306A" w:rsidP="001317BC">
            <w:pPr>
              <w:numPr>
                <w:ilvl w:val="0"/>
                <w:numId w:val="1"/>
              </w:numPr>
              <w:jc w:val="both"/>
            </w:pPr>
          </w:p>
        </w:tc>
        <w:tc>
          <w:tcPr>
            <w:tcW w:w="6519" w:type="dxa"/>
          </w:tcPr>
          <w:p w:rsidR="00C9306A" w:rsidRPr="008342FA" w:rsidRDefault="00C9306A" w:rsidP="009534A0">
            <w:pPr>
              <w:jc w:val="both"/>
              <w:rPr>
                <w:lang w:val="fr-FR"/>
              </w:rPr>
            </w:pPr>
            <w:r w:rsidRPr="009534A0">
              <w:rPr>
                <w:lang w:val="fr-FR"/>
              </w:rPr>
              <w:t xml:space="preserve">Infarctus aigu du myocarde et </w:t>
            </w:r>
            <w:r>
              <w:rPr>
                <w:lang w:val="fr-FR"/>
              </w:rPr>
              <w:t xml:space="preserve">ses </w:t>
            </w:r>
            <w:r w:rsidRPr="009534A0">
              <w:rPr>
                <w:lang w:val="fr-FR"/>
              </w:rPr>
              <w:t>complications, traitement.</w:t>
            </w:r>
          </w:p>
        </w:tc>
        <w:tc>
          <w:tcPr>
            <w:tcW w:w="709" w:type="dxa"/>
            <w:vAlign w:val="center"/>
          </w:tcPr>
          <w:p w:rsidR="00C9306A" w:rsidRPr="00773F4B" w:rsidRDefault="00C9306A" w:rsidP="00A054C0">
            <w:pPr>
              <w:jc w:val="center"/>
              <w:rPr>
                <w:szCs w:val="20"/>
                <w:lang w:val="ro-RO"/>
              </w:rPr>
            </w:pPr>
            <w:r w:rsidRPr="001317BC">
              <w:rPr>
                <w:lang w:val="ro-RO"/>
              </w:rPr>
              <w:t>4</w:t>
            </w:r>
          </w:p>
        </w:tc>
        <w:tc>
          <w:tcPr>
            <w:tcW w:w="709" w:type="dxa"/>
            <w:vAlign w:val="center"/>
          </w:tcPr>
          <w:p w:rsidR="00C9306A" w:rsidRPr="00773F4B" w:rsidRDefault="00C9306A" w:rsidP="00A054C0">
            <w:pPr>
              <w:jc w:val="center"/>
              <w:rPr>
                <w:lang w:val="ro-RO"/>
              </w:rPr>
            </w:pPr>
            <w:r>
              <w:rPr>
                <w:lang w:val="ro-RO"/>
              </w:rPr>
              <w:t>4</w:t>
            </w:r>
          </w:p>
        </w:tc>
        <w:tc>
          <w:tcPr>
            <w:tcW w:w="708" w:type="dxa"/>
            <w:vAlign w:val="center"/>
          </w:tcPr>
          <w:p w:rsidR="00C9306A" w:rsidRPr="00773F4B" w:rsidRDefault="00C9306A" w:rsidP="00A054C0">
            <w:pPr>
              <w:jc w:val="center"/>
              <w:rPr>
                <w:lang w:val="ro-RO"/>
              </w:rPr>
            </w:pPr>
            <w:r w:rsidRPr="001317BC">
              <w:rPr>
                <w:lang w:val="ro-RO"/>
              </w:rPr>
              <w:t>2</w:t>
            </w:r>
          </w:p>
        </w:tc>
        <w:tc>
          <w:tcPr>
            <w:tcW w:w="709" w:type="dxa"/>
          </w:tcPr>
          <w:p w:rsidR="00C9306A" w:rsidRPr="001317BC" w:rsidRDefault="00C9306A" w:rsidP="00A054C0">
            <w:pPr>
              <w:jc w:val="center"/>
              <w:rPr>
                <w:lang w:val="ro-RO"/>
              </w:rPr>
            </w:pPr>
            <w:r>
              <w:rPr>
                <w:lang w:val="ro-RO"/>
              </w:rPr>
              <w:t>6</w:t>
            </w:r>
          </w:p>
        </w:tc>
      </w:tr>
      <w:tr w:rsidR="00C9306A" w:rsidRPr="001317BC" w:rsidTr="00A054C0">
        <w:tc>
          <w:tcPr>
            <w:tcW w:w="534" w:type="dxa"/>
          </w:tcPr>
          <w:p w:rsidR="00C9306A" w:rsidRPr="001317BC" w:rsidRDefault="00C9306A" w:rsidP="001317BC">
            <w:pPr>
              <w:numPr>
                <w:ilvl w:val="0"/>
                <w:numId w:val="1"/>
              </w:numPr>
              <w:jc w:val="both"/>
            </w:pPr>
          </w:p>
        </w:tc>
        <w:tc>
          <w:tcPr>
            <w:tcW w:w="6519" w:type="dxa"/>
          </w:tcPr>
          <w:p w:rsidR="00C9306A" w:rsidRPr="008342FA" w:rsidRDefault="00C9306A" w:rsidP="001317BC">
            <w:pPr>
              <w:jc w:val="both"/>
              <w:rPr>
                <w:lang w:val="fr-FR"/>
              </w:rPr>
            </w:pPr>
            <w:r w:rsidRPr="00B72E4A">
              <w:rPr>
                <w:lang w:val="fr-FR"/>
              </w:rPr>
              <w:t>Arythmies cardiaques.</w:t>
            </w:r>
          </w:p>
        </w:tc>
        <w:tc>
          <w:tcPr>
            <w:tcW w:w="709" w:type="dxa"/>
            <w:vAlign w:val="center"/>
          </w:tcPr>
          <w:p w:rsidR="00C9306A" w:rsidRPr="00773F4B" w:rsidRDefault="00C9306A" w:rsidP="00A054C0">
            <w:pPr>
              <w:jc w:val="center"/>
              <w:rPr>
                <w:szCs w:val="20"/>
                <w:lang w:val="ro-RO"/>
              </w:rPr>
            </w:pPr>
            <w:r w:rsidRPr="001317BC">
              <w:rPr>
                <w:lang w:val="ro-RO"/>
              </w:rPr>
              <w:t>2</w:t>
            </w:r>
          </w:p>
        </w:tc>
        <w:tc>
          <w:tcPr>
            <w:tcW w:w="709" w:type="dxa"/>
            <w:vAlign w:val="center"/>
          </w:tcPr>
          <w:p w:rsidR="00C9306A" w:rsidRPr="00773F4B" w:rsidRDefault="00C9306A" w:rsidP="00A054C0">
            <w:pPr>
              <w:jc w:val="center"/>
              <w:rPr>
                <w:lang w:val="ro-RO"/>
              </w:rPr>
            </w:pPr>
            <w:r>
              <w:rPr>
                <w:lang w:val="ro-RO"/>
              </w:rPr>
              <w:t>2</w:t>
            </w:r>
          </w:p>
        </w:tc>
        <w:tc>
          <w:tcPr>
            <w:tcW w:w="708" w:type="dxa"/>
            <w:vAlign w:val="center"/>
          </w:tcPr>
          <w:p w:rsidR="00C9306A" w:rsidRPr="00773F4B" w:rsidRDefault="00C9306A" w:rsidP="00A054C0">
            <w:pPr>
              <w:jc w:val="center"/>
              <w:rPr>
                <w:lang w:val="ro-RO"/>
              </w:rPr>
            </w:pPr>
            <w:r>
              <w:rPr>
                <w:lang w:val="ro-RO"/>
              </w:rPr>
              <w:t>4</w:t>
            </w:r>
          </w:p>
        </w:tc>
        <w:tc>
          <w:tcPr>
            <w:tcW w:w="709" w:type="dxa"/>
          </w:tcPr>
          <w:p w:rsidR="00C9306A" w:rsidRPr="001317BC" w:rsidRDefault="00C9306A" w:rsidP="00A054C0">
            <w:pPr>
              <w:jc w:val="center"/>
              <w:rPr>
                <w:lang w:val="ro-RO"/>
              </w:rPr>
            </w:pPr>
            <w:r>
              <w:rPr>
                <w:lang w:val="ro-RO"/>
              </w:rPr>
              <w:t>5</w:t>
            </w:r>
          </w:p>
        </w:tc>
      </w:tr>
      <w:tr w:rsidR="00C9306A" w:rsidRPr="001317BC" w:rsidTr="00A054C0">
        <w:tc>
          <w:tcPr>
            <w:tcW w:w="534" w:type="dxa"/>
          </w:tcPr>
          <w:p w:rsidR="00C9306A" w:rsidRPr="001317BC" w:rsidRDefault="00C9306A" w:rsidP="001317BC">
            <w:pPr>
              <w:numPr>
                <w:ilvl w:val="0"/>
                <w:numId w:val="1"/>
              </w:numPr>
              <w:jc w:val="both"/>
            </w:pPr>
          </w:p>
        </w:tc>
        <w:tc>
          <w:tcPr>
            <w:tcW w:w="6519" w:type="dxa"/>
          </w:tcPr>
          <w:p w:rsidR="00C9306A" w:rsidRPr="008342FA" w:rsidRDefault="00C9306A" w:rsidP="001317BC">
            <w:pPr>
              <w:jc w:val="both"/>
              <w:rPr>
                <w:lang w:val="fr-FR"/>
              </w:rPr>
            </w:pPr>
            <w:r w:rsidRPr="00B72E4A">
              <w:rPr>
                <w:lang w:val="fr-FR"/>
              </w:rPr>
              <w:t>Blocs cardiaques.</w:t>
            </w:r>
          </w:p>
        </w:tc>
        <w:tc>
          <w:tcPr>
            <w:tcW w:w="709" w:type="dxa"/>
            <w:vAlign w:val="center"/>
          </w:tcPr>
          <w:p w:rsidR="00C9306A" w:rsidRPr="00773F4B" w:rsidRDefault="00C9306A" w:rsidP="00A054C0">
            <w:pPr>
              <w:jc w:val="center"/>
              <w:rPr>
                <w:szCs w:val="20"/>
                <w:lang w:val="ro-RO"/>
              </w:rPr>
            </w:pPr>
            <w:r w:rsidRPr="001317BC">
              <w:rPr>
                <w:lang w:val="ro-RO"/>
              </w:rPr>
              <w:t>2</w:t>
            </w:r>
          </w:p>
        </w:tc>
        <w:tc>
          <w:tcPr>
            <w:tcW w:w="709" w:type="dxa"/>
            <w:vAlign w:val="center"/>
          </w:tcPr>
          <w:p w:rsidR="00C9306A" w:rsidRPr="00773F4B" w:rsidRDefault="00C9306A" w:rsidP="00A054C0">
            <w:pPr>
              <w:jc w:val="center"/>
              <w:rPr>
                <w:lang w:val="ro-RO"/>
              </w:rPr>
            </w:pPr>
            <w:r>
              <w:rPr>
                <w:lang w:val="ro-RO"/>
              </w:rPr>
              <w:t>2</w:t>
            </w:r>
          </w:p>
        </w:tc>
        <w:tc>
          <w:tcPr>
            <w:tcW w:w="708" w:type="dxa"/>
            <w:vAlign w:val="center"/>
          </w:tcPr>
          <w:p w:rsidR="00C9306A" w:rsidRPr="00773F4B" w:rsidRDefault="00C9306A" w:rsidP="00A054C0">
            <w:pPr>
              <w:jc w:val="center"/>
              <w:rPr>
                <w:lang w:val="ro-RO"/>
              </w:rPr>
            </w:pPr>
            <w:r>
              <w:rPr>
                <w:lang w:val="ro-RO"/>
              </w:rPr>
              <w:t>4</w:t>
            </w:r>
          </w:p>
        </w:tc>
        <w:tc>
          <w:tcPr>
            <w:tcW w:w="709" w:type="dxa"/>
          </w:tcPr>
          <w:p w:rsidR="00C9306A" w:rsidRPr="001317BC" w:rsidRDefault="00C9306A" w:rsidP="00A054C0">
            <w:pPr>
              <w:jc w:val="center"/>
              <w:rPr>
                <w:lang w:val="ro-RO"/>
              </w:rPr>
            </w:pPr>
            <w:r>
              <w:rPr>
                <w:lang w:val="ro-RO"/>
              </w:rPr>
              <w:t>5</w:t>
            </w:r>
          </w:p>
        </w:tc>
      </w:tr>
      <w:tr w:rsidR="00C9306A" w:rsidRPr="001317BC" w:rsidTr="00A054C0">
        <w:tc>
          <w:tcPr>
            <w:tcW w:w="534" w:type="dxa"/>
          </w:tcPr>
          <w:p w:rsidR="00C9306A" w:rsidRPr="001317BC" w:rsidRDefault="00C9306A" w:rsidP="001317BC">
            <w:pPr>
              <w:numPr>
                <w:ilvl w:val="0"/>
                <w:numId w:val="1"/>
              </w:numPr>
              <w:jc w:val="both"/>
            </w:pPr>
          </w:p>
        </w:tc>
        <w:tc>
          <w:tcPr>
            <w:tcW w:w="6519" w:type="dxa"/>
          </w:tcPr>
          <w:p w:rsidR="00C9306A" w:rsidRPr="00B72E4A" w:rsidRDefault="00C9306A" w:rsidP="00B72E4A">
            <w:pPr>
              <w:ind w:right="139"/>
              <w:jc w:val="both"/>
              <w:rPr>
                <w:lang w:val="en-US"/>
              </w:rPr>
            </w:pPr>
            <w:proofErr w:type="spellStart"/>
            <w:r w:rsidRPr="00A1144E">
              <w:rPr>
                <w:lang w:val="en-US"/>
              </w:rPr>
              <w:t>Valvulopathies</w:t>
            </w:r>
            <w:proofErr w:type="spellEnd"/>
            <w:r w:rsidRPr="00A1144E">
              <w:rPr>
                <w:lang w:val="en-US"/>
              </w:rPr>
              <w:t xml:space="preserve"> </w:t>
            </w:r>
            <w:proofErr w:type="spellStart"/>
            <w:r w:rsidRPr="00A1144E">
              <w:rPr>
                <w:lang w:val="en-US"/>
              </w:rPr>
              <w:t>acquises</w:t>
            </w:r>
            <w:proofErr w:type="spellEnd"/>
            <w:r w:rsidRPr="00A1144E">
              <w:rPr>
                <w:lang w:val="en-US"/>
              </w:rPr>
              <w:t xml:space="preserve"> </w:t>
            </w:r>
          </w:p>
        </w:tc>
        <w:tc>
          <w:tcPr>
            <w:tcW w:w="709" w:type="dxa"/>
            <w:vAlign w:val="center"/>
          </w:tcPr>
          <w:p w:rsidR="00C9306A" w:rsidRPr="00773F4B" w:rsidRDefault="00C9306A" w:rsidP="00A054C0">
            <w:pPr>
              <w:jc w:val="center"/>
              <w:rPr>
                <w:szCs w:val="20"/>
                <w:lang w:val="ro-RO"/>
              </w:rPr>
            </w:pPr>
            <w:r w:rsidRPr="001317BC">
              <w:rPr>
                <w:lang w:val="ro-RO"/>
              </w:rPr>
              <w:t>4</w:t>
            </w:r>
          </w:p>
        </w:tc>
        <w:tc>
          <w:tcPr>
            <w:tcW w:w="709" w:type="dxa"/>
            <w:vAlign w:val="center"/>
          </w:tcPr>
          <w:p w:rsidR="00C9306A" w:rsidRPr="00773F4B" w:rsidRDefault="00C9306A" w:rsidP="00A054C0">
            <w:pPr>
              <w:jc w:val="center"/>
              <w:rPr>
                <w:lang w:val="ro-RO"/>
              </w:rPr>
            </w:pPr>
            <w:r>
              <w:rPr>
                <w:lang w:val="ro-RO"/>
              </w:rPr>
              <w:t>4</w:t>
            </w:r>
          </w:p>
        </w:tc>
        <w:tc>
          <w:tcPr>
            <w:tcW w:w="708" w:type="dxa"/>
            <w:vAlign w:val="center"/>
          </w:tcPr>
          <w:p w:rsidR="00C9306A" w:rsidRPr="00773F4B" w:rsidRDefault="00C9306A" w:rsidP="00A054C0">
            <w:pPr>
              <w:jc w:val="center"/>
              <w:rPr>
                <w:lang w:val="ro-RO"/>
              </w:rPr>
            </w:pPr>
            <w:r w:rsidRPr="001317BC">
              <w:rPr>
                <w:lang w:val="ro-RO"/>
              </w:rPr>
              <w:t>2</w:t>
            </w:r>
          </w:p>
        </w:tc>
        <w:tc>
          <w:tcPr>
            <w:tcW w:w="709" w:type="dxa"/>
          </w:tcPr>
          <w:p w:rsidR="00C9306A" w:rsidRPr="001317BC" w:rsidRDefault="00C9306A" w:rsidP="00A054C0">
            <w:pPr>
              <w:jc w:val="center"/>
              <w:rPr>
                <w:lang w:val="ro-RO"/>
              </w:rPr>
            </w:pPr>
            <w:r>
              <w:rPr>
                <w:lang w:val="ro-RO"/>
              </w:rPr>
              <w:t>4</w:t>
            </w:r>
          </w:p>
        </w:tc>
      </w:tr>
      <w:tr w:rsidR="00C9306A" w:rsidRPr="001317BC" w:rsidTr="00A054C0">
        <w:tc>
          <w:tcPr>
            <w:tcW w:w="534" w:type="dxa"/>
          </w:tcPr>
          <w:p w:rsidR="00C9306A" w:rsidRPr="001317BC" w:rsidRDefault="00C9306A" w:rsidP="001317BC">
            <w:pPr>
              <w:numPr>
                <w:ilvl w:val="0"/>
                <w:numId w:val="1"/>
              </w:numPr>
              <w:jc w:val="both"/>
            </w:pPr>
          </w:p>
        </w:tc>
        <w:tc>
          <w:tcPr>
            <w:tcW w:w="6519" w:type="dxa"/>
          </w:tcPr>
          <w:p w:rsidR="00C9306A" w:rsidRPr="001317BC" w:rsidRDefault="00C9306A" w:rsidP="00B72E4A">
            <w:pPr>
              <w:jc w:val="both"/>
              <w:rPr>
                <w:lang w:val="ro-RO"/>
              </w:rPr>
            </w:pPr>
            <w:r>
              <w:t>Endocardite infectieuse.</w:t>
            </w:r>
          </w:p>
        </w:tc>
        <w:tc>
          <w:tcPr>
            <w:tcW w:w="709" w:type="dxa"/>
            <w:vAlign w:val="center"/>
          </w:tcPr>
          <w:p w:rsidR="00C9306A" w:rsidRPr="00773F4B" w:rsidRDefault="00C9306A" w:rsidP="00A054C0">
            <w:pPr>
              <w:jc w:val="center"/>
              <w:rPr>
                <w:szCs w:val="20"/>
                <w:lang w:val="ro-RO"/>
              </w:rPr>
            </w:pPr>
            <w:r w:rsidRPr="001317BC">
              <w:rPr>
                <w:lang w:val="ro-RO"/>
              </w:rPr>
              <w:t>2</w:t>
            </w:r>
          </w:p>
        </w:tc>
        <w:tc>
          <w:tcPr>
            <w:tcW w:w="709" w:type="dxa"/>
            <w:vAlign w:val="center"/>
          </w:tcPr>
          <w:p w:rsidR="00C9306A" w:rsidRPr="00773F4B" w:rsidRDefault="00C9306A" w:rsidP="00A054C0">
            <w:pPr>
              <w:jc w:val="center"/>
              <w:rPr>
                <w:lang w:val="ro-RO"/>
              </w:rPr>
            </w:pPr>
            <w:r>
              <w:rPr>
                <w:lang w:val="ro-RO"/>
              </w:rPr>
              <w:t>2</w:t>
            </w:r>
          </w:p>
        </w:tc>
        <w:tc>
          <w:tcPr>
            <w:tcW w:w="708" w:type="dxa"/>
            <w:vAlign w:val="center"/>
          </w:tcPr>
          <w:p w:rsidR="00C9306A" w:rsidRPr="00773F4B" w:rsidRDefault="00C9306A" w:rsidP="00A054C0">
            <w:pPr>
              <w:jc w:val="center"/>
              <w:rPr>
                <w:lang w:val="ro-RO"/>
              </w:rPr>
            </w:pPr>
            <w:r w:rsidRPr="001317BC">
              <w:rPr>
                <w:lang w:val="ro-RO"/>
              </w:rPr>
              <w:t>2</w:t>
            </w:r>
          </w:p>
        </w:tc>
        <w:tc>
          <w:tcPr>
            <w:tcW w:w="709" w:type="dxa"/>
          </w:tcPr>
          <w:p w:rsidR="00C9306A" w:rsidRPr="001317BC" w:rsidRDefault="00C9306A" w:rsidP="00A054C0">
            <w:pPr>
              <w:jc w:val="center"/>
              <w:rPr>
                <w:lang w:val="ro-RO"/>
              </w:rPr>
            </w:pPr>
            <w:r>
              <w:rPr>
                <w:lang w:val="ro-RO"/>
              </w:rPr>
              <w:t>2</w:t>
            </w:r>
          </w:p>
        </w:tc>
      </w:tr>
      <w:tr w:rsidR="00C9306A" w:rsidRPr="001317BC" w:rsidTr="00A054C0">
        <w:tc>
          <w:tcPr>
            <w:tcW w:w="534" w:type="dxa"/>
          </w:tcPr>
          <w:p w:rsidR="00C9306A" w:rsidRPr="001317BC" w:rsidRDefault="00C9306A" w:rsidP="001317BC">
            <w:pPr>
              <w:numPr>
                <w:ilvl w:val="0"/>
                <w:numId w:val="1"/>
              </w:numPr>
              <w:jc w:val="both"/>
            </w:pPr>
          </w:p>
        </w:tc>
        <w:tc>
          <w:tcPr>
            <w:tcW w:w="6519" w:type="dxa"/>
          </w:tcPr>
          <w:p w:rsidR="00C9306A" w:rsidRPr="001317BC" w:rsidRDefault="00C9306A" w:rsidP="00B72E4A">
            <w:pPr>
              <w:jc w:val="both"/>
              <w:rPr>
                <w:lang w:val="ro-RO"/>
              </w:rPr>
            </w:pPr>
            <w:r>
              <w:t>Pathologie du péricarde. Syncope.</w:t>
            </w:r>
          </w:p>
        </w:tc>
        <w:tc>
          <w:tcPr>
            <w:tcW w:w="709" w:type="dxa"/>
            <w:vAlign w:val="center"/>
          </w:tcPr>
          <w:p w:rsidR="00C9306A" w:rsidRPr="00773F4B" w:rsidRDefault="00C9306A" w:rsidP="00A054C0">
            <w:pPr>
              <w:jc w:val="center"/>
              <w:rPr>
                <w:szCs w:val="20"/>
                <w:lang w:val="ro-RO"/>
              </w:rPr>
            </w:pPr>
            <w:r w:rsidRPr="001317BC">
              <w:rPr>
                <w:lang w:val="ro-RO"/>
              </w:rPr>
              <w:t>2</w:t>
            </w:r>
          </w:p>
        </w:tc>
        <w:tc>
          <w:tcPr>
            <w:tcW w:w="709" w:type="dxa"/>
            <w:vAlign w:val="center"/>
          </w:tcPr>
          <w:p w:rsidR="00C9306A" w:rsidRPr="00773F4B" w:rsidRDefault="00C9306A" w:rsidP="00A054C0">
            <w:pPr>
              <w:jc w:val="center"/>
              <w:rPr>
                <w:lang w:val="ro-RO"/>
              </w:rPr>
            </w:pPr>
            <w:r>
              <w:rPr>
                <w:lang w:val="ro-RO"/>
              </w:rPr>
              <w:t>2</w:t>
            </w:r>
          </w:p>
        </w:tc>
        <w:tc>
          <w:tcPr>
            <w:tcW w:w="708" w:type="dxa"/>
            <w:vAlign w:val="center"/>
          </w:tcPr>
          <w:p w:rsidR="00C9306A" w:rsidRPr="00773F4B" w:rsidRDefault="00C9306A" w:rsidP="00A054C0">
            <w:pPr>
              <w:jc w:val="center"/>
              <w:rPr>
                <w:lang w:val="ro-RO"/>
              </w:rPr>
            </w:pPr>
            <w:r>
              <w:rPr>
                <w:lang w:val="ro-RO"/>
              </w:rPr>
              <w:t>2</w:t>
            </w:r>
          </w:p>
        </w:tc>
        <w:tc>
          <w:tcPr>
            <w:tcW w:w="709" w:type="dxa"/>
          </w:tcPr>
          <w:p w:rsidR="00C9306A" w:rsidRDefault="00C9306A" w:rsidP="00A054C0">
            <w:pPr>
              <w:jc w:val="center"/>
              <w:rPr>
                <w:lang w:val="ro-RO"/>
              </w:rPr>
            </w:pPr>
            <w:r>
              <w:rPr>
                <w:lang w:val="ro-RO"/>
              </w:rPr>
              <w:t>2</w:t>
            </w:r>
          </w:p>
        </w:tc>
      </w:tr>
      <w:tr w:rsidR="00C9306A" w:rsidRPr="001317BC" w:rsidTr="00A054C0">
        <w:tc>
          <w:tcPr>
            <w:tcW w:w="534" w:type="dxa"/>
          </w:tcPr>
          <w:p w:rsidR="00C9306A" w:rsidRPr="001317BC" w:rsidRDefault="00C9306A" w:rsidP="001317BC">
            <w:pPr>
              <w:numPr>
                <w:ilvl w:val="0"/>
                <w:numId w:val="1"/>
              </w:numPr>
              <w:jc w:val="both"/>
            </w:pPr>
          </w:p>
        </w:tc>
        <w:tc>
          <w:tcPr>
            <w:tcW w:w="6519" w:type="dxa"/>
          </w:tcPr>
          <w:p w:rsidR="00C9306A" w:rsidRPr="00AA632E" w:rsidRDefault="00C9306A" w:rsidP="001317BC">
            <w:pPr>
              <w:jc w:val="both"/>
              <w:rPr>
                <w:lang w:val="en-US"/>
              </w:rPr>
            </w:pPr>
            <w:r>
              <w:rPr>
                <w:lang w:val="en-US"/>
              </w:rPr>
              <w:t>Les</w:t>
            </w:r>
            <w:r w:rsidRPr="00AA632E">
              <w:t xml:space="preserve"> </w:t>
            </w:r>
            <w:proofErr w:type="spellStart"/>
            <w:r>
              <w:rPr>
                <w:lang w:val="en-US"/>
              </w:rPr>
              <w:t>myocardites</w:t>
            </w:r>
            <w:proofErr w:type="spellEnd"/>
            <w:r w:rsidRPr="00AA632E">
              <w:t>.</w:t>
            </w:r>
          </w:p>
        </w:tc>
        <w:tc>
          <w:tcPr>
            <w:tcW w:w="709" w:type="dxa"/>
            <w:vAlign w:val="center"/>
          </w:tcPr>
          <w:p w:rsidR="00C9306A" w:rsidRPr="00773F4B" w:rsidRDefault="00C9306A" w:rsidP="00A054C0">
            <w:pPr>
              <w:jc w:val="center"/>
              <w:rPr>
                <w:szCs w:val="20"/>
                <w:lang w:val="ro-RO"/>
              </w:rPr>
            </w:pPr>
            <w:r w:rsidRPr="001317BC">
              <w:rPr>
                <w:lang w:val="ro-RO"/>
              </w:rPr>
              <w:t>2</w:t>
            </w:r>
          </w:p>
        </w:tc>
        <w:tc>
          <w:tcPr>
            <w:tcW w:w="709" w:type="dxa"/>
            <w:vAlign w:val="center"/>
          </w:tcPr>
          <w:p w:rsidR="00C9306A" w:rsidRPr="00773F4B" w:rsidRDefault="00C9306A" w:rsidP="00A054C0">
            <w:pPr>
              <w:jc w:val="center"/>
              <w:rPr>
                <w:lang w:val="ro-RO"/>
              </w:rPr>
            </w:pPr>
            <w:r>
              <w:rPr>
                <w:lang w:val="ro-RO"/>
              </w:rPr>
              <w:t>2</w:t>
            </w:r>
          </w:p>
        </w:tc>
        <w:tc>
          <w:tcPr>
            <w:tcW w:w="708" w:type="dxa"/>
            <w:vAlign w:val="center"/>
          </w:tcPr>
          <w:p w:rsidR="00C9306A" w:rsidRPr="00773F4B" w:rsidRDefault="00C9306A" w:rsidP="00A054C0">
            <w:pPr>
              <w:jc w:val="center"/>
              <w:rPr>
                <w:lang w:val="ro-RO"/>
              </w:rPr>
            </w:pPr>
            <w:r>
              <w:rPr>
                <w:lang w:val="ro-RO"/>
              </w:rPr>
              <w:t>2</w:t>
            </w:r>
          </w:p>
        </w:tc>
        <w:tc>
          <w:tcPr>
            <w:tcW w:w="709" w:type="dxa"/>
          </w:tcPr>
          <w:p w:rsidR="00C9306A" w:rsidRDefault="00C9306A" w:rsidP="00A054C0">
            <w:pPr>
              <w:jc w:val="center"/>
              <w:rPr>
                <w:lang w:val="ro-RO"/>
              </w:rPr>
            </w:pPr>
            <w:r>
              <w:rPr>
                <w:lang w:val="ro-RO"/>
              </w:rPr>
              <w:t>2</w:t>
            </w:r>
          </w:p>
        </w:tc>
      </w:tr>
      <w:tr w:rsidR="00C9306A" w:rsidRPr="001317BC" w:rsidTr="00A054C0">
        <w:tc>
          <w:tcPr>
            <w:tcW w:w="534" w:type="dxa"/>
          </w:tcPr>
          <w:p w:rsidR="00C9306A" w:rsidRPr="001317BC" w:rsidRDefault="00C9306A" w:rsidP="001317BC">
            <w:pPr>
              <w:numPr>
                <w:ilvl w:val="0"/>
                <w:numId w:val="1"/>
              </w:numPr>
              <w:jc w:val="both"/>
            </w:pPr>
          </w:p>
        </w:tc>
        <w:tc>
          <w:tcPr>
            <w:tcW w:w="6519" w:type="dxa"/>
          </w:tcPr>
          <w:p w:rsidR="00C9306A" w:rsidRPr="001317BC" w:rsidRDefault="00C9306A" w:rsidP="001317BC">
            <w:pPr>
              <w:jc w:val="both"/>
              <w:rPr>
                <w:lang w:val="ro-RO"/>
              </w:rPr>
            </w:pPr>
            <w:r w:rsidRPr="00AA632E">
              <w:t>Cardiomyopathies.</w:t>
            </w:r>
          </w:p>
        </w:tc>
        <w:tc>
          <w:tcPr>
            <w:tcW w:w="709" w:type="dxa"/>
            <w:vAlign w:val="center"/>
          </w:tcPr>
          <w:p w:rsidR="00C9306A" w:rsidRPr="00773F4B" w:rsidRDefault="00C9306A" w:rsidP="00A054C0">
            <w:pPr>
              <w:jc w:val="center"/>
              <w:rPr>
                <w:szCs w:val="20"/>
                <w:lang w:val="ro-RO"/>
              </w:rPr>
            </w:pPr>
            <w:r w:rsidRPr="001317BC">
              <w:rPr>
                <w:lang w:val="ro-RO"/>
              </w:rPr>
              <w:t>2</w:t>
            </w:r>
          </w:p>
        </w:tc>
        <w:tc>
          <w:tcPr>
            <w:tcW w:w="709" w:type="dxa"/>
            <w:vAlign w:val="center"/>
          </w:tcPr>
          <w:p w:rsidR="00C9306A" w:rsidRPr="00773F4B" w:rsidRDefault="00C9306A" w:rsidP="00A054C0">
            <w:pPr>
              <w:jc w:val="center"/>
              <w:rPr>
                <w:lang w:val="ro-RO"/>
              </w:rPr>
            </w:pPr>
            <w:r>
              <w:rPr>
                <w:lang w:val="ro-RO"/>
              </w:rPr>
              <w:t>2</w:t>
            </w:r>
          </w:p>
        </w:tc>
        <w:tc>
          <w:tcPr>
            <w:tcW w:w="708" w:type="dxa"/>
            <w:vAlign w:val="center"/>
          </w:tcPr>
          <w:p w:rsidR="00C9306A" w:rsidRPr="00773F4B" w:rsidRDefault="00C9306A" w:rsidP="00A054C0">
            <w:pPr>
              <w:jc w:val="center"/>
              <w:rPr>
                <w:lang w:val="ro-RO"/>
              </w:rPr>
            </w:pPr>
            <w:r>
              <w:rPr>
                <w:lang w:val="ro-RO"/>
              </w:rPr>
              <w:t>2</w:t>
            </w:r>
          </w:p>
        </w:tc>
        <w:tc>
          <w:tcPr>
            <w:tcW w:w="709" w:type="dxa"/>
          </w:tcPr>
          <w:p w:rsidR="00C9306A" w:rsidRDefault="00C9306A" w:rsidP="00A054C0">
            <w:pPr>
              <w:jc w:val="center"/>
              <w:rPr>
                <w:lang w:val="ro-RO"/>
              </w:rPr>
            </w:pPr>
            <w:r>
              <w:rPr>
                <w:lang w:val="ro-RO"/>
              </w:rPr>
              <w:t>2</w:t>
            </w:r>
          </w:p>
        </w:tc>
      </w:tr>
      <w:tr w:rsidR="00C9306A" w:rsidRPr="001317BC" w:rsidTr="00A054C0">
        <w:tc>
          <w:tcPr>
            <w:tcW w:w="534" w:type="dxa"/>
          </w:tcPr>
          <w:p w:rsidR="00C9306A" w:rsidRPr="001317BC" w:rsidRDefault="00C9306A" w:rsidP="001317BC">
            <w:pPr>
              <w:numPr>
                <w:ilvl w:val="0"/>
                <w:numId w:val="1"/>
              </w:numPr>
              <w:jc w:val="both"/>
            </w:pPr>
          </w:p>
        </w:tc>
        <w:tc>
          <w:tcPr>
            <w:tcW w:w="6519" w:type="dxa"/>
          </w:tcPr>
          <w:p w:rsidR="00C9306A" w:rsidRPr="00AA632E" w:rsidRDefault="00C9306A" w:rsidP="00AA632E">
            <w:pPr>
              <w:jc w:val="both"/>
              <w:rPr>
                <w:lang w:val="fr-FR"/>
              </w:rPr>
            </w:pPr>
            <w:r w:rsidRPr="00AA632E">
              <w:rPr>
                <w:lang w:val="fr-FR"/>
              </w:rPr>
              <w:t>Insuffisance cardiaque aiguë et chronique.</w:t>
            </w:r>
          </w:p>
        </w:tc>
        <w:tc>
          <w:tcPr>
            <w:tcW w:w="709" w:type="dxa"/>
            <w:vAlign w:val="center"/>
          </w:tcPr>
          <w:p w:rsidR="00C9306A" w:rsidRPr="00773F4B" w:rsidRDefault="00C9306A" w:rsidP="00A054C0">
            <w:pPr>
              <w:jc w:val="center"/>
              <w:rPr>
                <w:szCs w:val="20"/>
                <w:lang w:val="ro-RO"/>
              </w:rPr>
            </w:pPr>
            <w:r w:rsidRPr="001317BC">
              <w:rPr>
                <w:lang w:val="ro-RO"/>
              </w:rPr>
              <w:t>4</w:t>
            </w:r>
          </w:p>
        </w:tc>
        <w:tc>
          <w:tcPr>
            <w:tcW w:w="709" w:type="dxa"/>
            <w:vAlign w:val="center"/>
          </w:tcPr>
          <w:p w:rsidR="00C9306A" w:rsidRPr="00773F4B" w:rsidRDefault="00C9306A" w:rsidP="00A054C0">
            <w:pPr>
              <w:jc w:val="center"/>
              <w:rPr>
                <w:lang w:val="ro-RO"/>
              </w:rPr>
            </w:pPr>
            <w:r>
              <w:rPr>
                <w:lang w:val="ro-RO"/>
              </w:rPr>
              <w:t>2</w:t>
            </w:r>
          </w:p>
        </w:tc>
        <w:tc>
          <w:tcPr>
            <w:tcW w:w="708" w:type="dxa"/>
            <w:vAlign w:val="center"/>
          </w:tcPr>
          <w:p w:rsidR="00C9306A" w:rsidRPr="00773F4B" w:rsidRDefault="00C9306A" w:rsidP="00A054C0">
            <w:pPr>
              <w:jc w:val="center"/>
              <w:rPr>
                <w:lang w:val="ro-RO"/>
              </w:rPr>
            </w:pPr>
            <w:r>
              <w:rPr>
                <w:lang w:val="ro-RO"/>
              </w:rPr>
              <w:t>4</w:t>
            </w:r>
          </w:p>
        </w:tc>
        <w:tc>
          <w:tcPr>
            <w:tcW w:w="709" w:type="dxa"/>
          </w:tcPr>
          <w:p w:rsidR="00C9306A" w:rsidRPr="001317BC" w:rsidRDefault="00C9306A" w:rsidP="00A054C0">
            <w:pPr>
              <w:jc w:val="center"/>
              <w:rPr>
                <w:lang w:val="ro-RO"/>
              </w:rPr>
            </w:pPr>
            <w:r>
              <w:rPr>
                <w:lang w:val="ro-RO"/>
              </w:rPr>
              <w:t>4</w:t>
            </w:r>
          </w:p>
        </w:tc>
      </w:tr>
      <w:tr w:rsidR="00C9306A" w:rsidRPr="001317BC" w:rsidTr="00A054C0">
        <w:tc>
          <w:tcPr>
            <w:tcW w:w="534" w:type="dxa"/>
          </w:tcPr>
          <w:p w:rsidR="00C9306A" w:rsidRPr="001317BC" w:rsidRDefault="00C9306A" w:rsidP="001317BC">
            <w:pPr>
              <w:numPr>
                <w:ilvl w:val="0"/>
                <w:numId w:val="1"/>
              </w:numPr>
              <w:jc w:val="both"/>
            </w:pPr>
          </w:p>
        </w:tc>
        <w:tc>
          <w:tcPr>
            <w:tcW w:w="6519" w:type="dxa"/>
          </w:tcPr>
          <w:p w:rsidR="00C9306A" w:rsidRPr="001317BC" w:rsidRDefault="00C9306A" w:rsidP="00AA632E">
            <w:pPr>
              <w:jc w:val="both"/>
              <w:rPr>
                <w:lang w:val="ro-RO"/>
              </w:rPr>
            </w:pPr>
            <w:r>
              <w:t>Ré</w:t>
            </w:r>
            <w:r>
              <w:rPr>
                <w:lang w:val="en-US"/>
              </w:rPr>
              <w:t>habilitation</w:t>
            </w:r>
            <w:r>
              <w:t xml:space="preserve"> cardiovasculaire.</w:t>
            </w:r>
          </w:p>
        </w:tc>
        <w:tc>
          <w:tcPr>
            <w:tcW w:w="709" w:type="dxa"/>
            <w:vAlign w:val="center"/>
          </w:tcPr>
          <w:p w:rsidR="00C9306A" w:rsidRPr="00773F4B" w:rsidRDefault="00C9306A" w:rsidP="00A054C0">
            <w:pPr>
              <w:jc w:val="center"/>
              <w:rPr>
                <w:szCs w:val="20"/>
                <w:lang w:val="ro-RO"/>
              </w:rPr>
            </w:pPr>
            <w:r w:rsidRPr="001317BC">
              <w:rPr>
                <w:lang w:val="ro-RO"/>
              </w:rPr>
              <w:t>2</w:t>
            </w:r>
          </w:p>
        </w:tc>
        <w:tc>
          <w:tcPr>
            <w:tcW w:w="709" w:type="dxa"/>
            <w:vAlign w:val="center"/>
          </w:tcPr>
          <w:p w:rsidR="00C9306A" w:rsidRPr="00773F4B" w:rsidRDefault="00C9306A" w:rsidP="00A054C0">
            <w:pPr>
              <w:jc w:val="center"/>
              <w:rPr>
                <w:lang w:val="ro-RO"/>
              </w:rPr>
            </w:pPr>
            <w:r>
              <w:rPr>
                <w:lang w:val="ro-RO"/>
              </w:rPr>
              <w:t>2</w:t>
            </w:r>
          </w:p>
        </w:tc>
        <w:tc>
          <w:tcPr>
            <w:tcW w:w="708" w:type="dxa"/>
            <w:vAlign w:val="center"/>
          </w:tcPr>
          <w:p w:rsidR="00C9306A" w:rsidRPr="00773F4B" w:rsidRDefault="00C9306A" w:rsidP="00A054C0">
            <w:pPr>
              <w:jc w:val="center"/>
              <w:rPr>
                <w:lang w:val="ro-RO"/>
              </w:rPr>
            </w:pPr>
            <w:r>
              <w:rPr>
                <w:lang w:val="ro-RO"/>
              </w:rPr>
              <w:t>2</w:t>
            </w:r>
          </w:p>
        </w:tc>
        <w:tc>
          <w:tcPr>
            <w:tcW w:w="709" w:type="dxa"/>
          </w:tcPr>
          <w:p w:rsidR="00C9306A" w:rsidRDefault="00C9306A" w:rsidP="00A054C0">
            <w:pPr>
              <w:jc w:val="center"/>
              <w:rPr>
                <w:lang w:val="ro-RO"/>
              </w:rPr>
            </w:pPr>
            <w:r>
              <w:rPr>
                <w:lang w:val="ro-RO"/>
              </w:rPr>
              <w:t>4</w:t>
            </w:r>
          </w:p>
        </w:tc>
      </w:tr>
      <w:tr w:rsidR="00DB179A" w:rsidRPr="001317BC" w:rsidTr="00A054C0">
        <w:tc>
          <w:tcPr>
            <w:tcW w:w="7053" w:type="dxa"/>
            <w:gridSpan w:val="2"/>
          </w:tcPr>
          <w:p w:rsidR="00DB179A" w:rsidRPr="00C9306A" w:rsidRDefault="00C9306A" w:rsidP="00C9306A">
            <w:pPr>
              <w:jc w:val="center"/>
              <w:rPr>
                <w:b/>
                <w:lang w:val="ro-RO"/>
              </w:rPr>
            </w:pPr>
            <w:r w:rsidRPr="00C9306A">
              <w:rPr>
                <w:b/>
                <w:lang w:val="ro-RO"/>
              </w:rPr>
              <w:t>Total</w:t>
            </w:r>
          </w:p>
        </w:tc>
        <w:tc>
          <w:tcPr>
            <w:tcW w:w="709" w:type="dxa"/>
            <w:vAlign w:val="center"/>
          </w:tcPr>
          <w:p w:rsidR="00DB179A" w:rsidRPr="001317BC" w:rsidRDefault="00F62EE8" w:rsidP="00DE5C2F">
            <w:pPr>
              <w:jc w:val="center"/>
              <w:rPr>
                <w:lang w:val="ro-RO"/>
              </w:rPr>
            </w:pPr>
            <w:r>
              <w:rPr>
                <w:lang w:val="ro-RO"/>
              </w:rPr>
              <w:t>40</w:t>
            </w:r>
          </w:p>
        </w:tc>
        <w:tc>
          <w:tcPr>
            <w:tcW w:w="709" w:type="dxa"/>
            <w:vAlign w:val="center"/>
          </w:tcPr>
          <w:p w:rsidR="00DB179A" w:rsidRPr="001317BC" w:rsidRDefault="00F62EE8" w:rsidP="00DE5C2F">
            <w:pPr>
              <w:jc w:val="center"/>
              <w:rPr>
                <w:lang w:val="ro-RO"/>
              </w:rPr>
            </w:pPr>
            <w:r>
              <w:rPr>
                <w:lang w:val="ro-RO"/>
              </w:rPr>
              <w:t>40</w:t>
            </w:r>
          </w:p>
        </w:tc>
        <w:tc>
          <w:tcPr>
            <w:tcW w:w="708" w:type="dxa"/>
          </w:tcPr>
          <w:p w:rsidR="00DB179A" w:rsidRPr="001317BC" w:rsidRDefault="00F62EE8" w:rsidP="00DE5C2F">
            <w:pPr>
              <w:jc w:val="center"/>
              <w:rPr>
                <w:lang w:val="ro-RO"/>
              </w:rPr>
            </w:pPr>
            <w:r>
              <w:rPr>
                <w:lang w:val="ro-RO"/>
              </w:rPr>
              <w:t>40</w:t>
            </w:r>
          </w:p>
        </w:tc>
        <w:tc>
          <w:tcPr>
            <w:tcW w:w="709" w:type="dxa"/>
            <w:vAlign w:val="center"/>
          </w:tcPr>
          <w:p w:rsidR="00DB179A" w:rsidRPr="001317BC" w:rsidRDefault="00F62EE8" w:rsidP="00DE5C2F">
            <w:pPr>
              <w:jc w:val="center"/>
              <w:rPr>
                <w:lang w:val="ro-RO"/>
              </w:rPr>
            </w:pPr>
            <w:r>
              <w:rPr>
                <w:lang w:val="ro-RO"/>
              </w:rPr>
              <w:t>60</w:t>
            </w:r>
          </w:p>
        </w:tc>
      </w:tr>
    </w:tbl>
    <w:p w:rsidR="00F62EE8" w:rsidRDefault="00F62EE8" w:rsidP="001317BC">
      <w:pPr>
        <w:jc w:val="both"/>
        <w:rPr>
          <w:i/>
          <w:lang w:val="ro-RO"/>
        </w:rPr>
      </w:pPr>
    </w:p>
    <w:p w:rsidR="00895A36" w:rsidRPr="004F21CC" w:rsidRDefault="004F21CC" w:rsidP="004F21CC">
      <w:pPr>
        <w:widowControl w:val="0"/>
        <w:spacing w:before="360" w:after="120"/>
        <w:ind w:right="-286"/>
        <w:jc w:val="both"/>
        <w:rPr>
          <w:b/>
          <w:caps/>
          <w:color w:val="0D0D0D" w:themeColor="text1" w:themeTint="F2"/>
          <w:sz w:val="28"/>
          <w:lang w:val="ro-RO"/>
        </w:rPr>
      </w:pPr>
      <w:r w:rsidRPr="004F21CC">
        <w:rPr>
          <w:b/>
          <w:caps/>
          <w:color w:val="0D0D0D" w:themeColor="text1" w:themeTint="F2"/>
          <w:sz w:val="28"/>
          <w:lang w:val="ro-RO"/>
        </w:rPr>
        <w:t xml:space="preserve">VI. </w:t>
      </w:r>
      <w:r w:rsidR="00895A36" w:rsidRPr="004F21CC">
        <w:rPr>
          <w:b/>
          <w:caps/>
          <w:color w:val="0D0D0D" w:themeColor="text1" w:themeTint="F2"/>
          <w:sz w:val="28"/>
          <w:lang w:val="ro-RO"/>
        </w:rPr>
        <w:t>manœuvres PRATIQUES reçues à LA FIN DU COURS</w:t>
      </w:r>
    </w:p>
    <w:p w:rsidR="00895A36" w:rsidRPr="004F21CC" w:rsidRDefault="00895A36" w:rsidP="004F21CC">
      <w:pPr>
        <w:pStyle w:val="ListParagraph"/>
        <w:widowControl w:val="0"/>
        <w:spacing w:before="120" w:after="120"/>
        <w:ind w:left="709" w:right="-286"/>
        <w:jc w:val="both"/>
        <w:rPr>
          <w:b/>
          <w:bCs/>
          <w:iCs/>
          <w:color w:val="0D0D0D" w:themeColor="text1" w:themeTint="F2"/>
          <w:lang w:val="en-US"/>
        </w:rPr>
      </w:pPr>
      <w:r w:rsidRPr="004F21CC">
        <w:rPr>
          <w:b/>
          <w:bCs/>
          <w:iCs/>
          <w:color w:val="0D0D0D" w:themeColor="text1" w:themeTint="F2"/>
          <w:lang w:val="ro-RO"/>
        </w:rPr>
        <w:t>Manœuvres p</w:t>
      </w:r>
      <w:proofErr w:type="spellStart"/>
      <w:r w:rsidRPr="004F21CC">
        <w:rPr>
          <w:b/>
          <w:bCs/>
          <w:iCs/>
          <w:color w:val="0D0D0D" w:themeColor="text1" w:themeTint="F2"/>
          <w:lang w:val="fr-FR"/>
        </w:rPr>
        <w:t>ratiques</w:t>
      </w:r>
      <w:proofErr w:type="spellEnd"/>
      <w:r w:rsidRPr="004F21CC">
        <w:rPr>
          <w:b/>
          <w:bCs/>
          <w:iCs/>
          <w:color w:val="0D0D0D" w:themeColor="text1" w:themeTint="F2"/>
          <w:lang w:val="fr-FR"/>
        </w:rPr>
        <w:t xml:space="preserve"> essentielles obligatoires sont:</w:t>
      </w:r>
    </w:p>
    <w:p w:rsidR="00895A36" w:rsidRPr="004F21CC" w:rsidRDefault="00895A36" w:rsidP="004F21CC">
      <w:pPr>
        <w:numPr>
          <w:ilvl w:val="0"/>
          <w:numId w:val="31"/>
        </w:numPr>
        <w:suppressAutoHyphens/>
        <w:autoSpaceDE w:val="0"/>
        <w:ind w:right="-286"/>
        <w:jc w:val="both"/>
        <w:rPr>
          <w:color w:val="0D0D0D" w:themeColor="text1" w:themeTint="F2"/>
          <w:lang w:val="fr-FR"/>
        </w:rPr>
      </w:pPr>
      <w:r w:rsidRPr="004F21CC">
        <w:rPr>
          <w:color w:val="0D0D0D" w:themeColor="text1" w:themeTint="F2"/>
          <w:lang w:val="fr-FR"/>
        </w:rPr>
        <w:t>L'examen d'un patient atteint d'une maladie cardiovasculaire.</w:t>
      </w:r>
    </w:p>
    <w:p w:rsidR="00895A36" w:rsidRPr="004F21CC" w:rsidRDefault="00895A36" w:rsidP="004F21CC">
      <w:pPr>
        <w:numPr>
          <w:ilvl w:val="0"/>
          <w:numId w:val="31"/>
        </w:numPr>
        <w:suppressAutoHyphens/>
        <w:autoSpaceDE w:val="0"/>
        <w:ind w:right="-286"/>
        <w:jc w:val="both"/>
        <w:rPr>
          <w:color w:val="0D0D0D" w:themeColor="text1" w:themeTint="F2"/>
          <w:lang w:val="fr-FR"/>
        </w:rPr>
      </w:pPr>
      <w:r w:rsidRPr="004F21CC">
        <w:rPr>
          <w:color w:val="0D0D0D" w:themeColor="text1" w:themeTint="F2"/>
          <w:lang w:val="fr-FR"/>
        </w:rPr>
        <w:t>L'inspection de la région précordiale, des vaisseaux carotidiens, des vaisseaux aortiques abdominaux, des vaisseaux des membres inférieurs.</w:t>
      </w:r>
    </w:p>
    <w:p w:rsidR="00895A36" w:rsidRPr="004F21CC" w:rsidRDefault="00895A36" w:rsidP="004F21CC">
      <w:pPr>
        <w:numPr>
          <w:ilvl w:val="0"/>
          <w:numId w:val="31"/>
        </w:numPr>
        <w:suppressAutoHyphens/>
        <w:autoSpaceDE w:val="0"/>
        <w:ind w:right="-286"/>
        <w:jc w:val="both"/>
        <w:rPr>
          <w:color w:val="0D0D0D" w:themeColor="text1" w:themeTint="F2"/>
          <w:lang w:val="fr-FR"/>
        </w:rPr>
      </w:pPr>
      <w:r w:rsidRPr="004F21CC">
        <w:rPr>
          <w:color w:val="0D0D0D" w:themeColor="text1" w:themeTint="F2"/>
          <w:lang w:val="fr-FR"/>
        </w:rPr>
        <w:t>L'évaluation du pouls au niveau des artères périphériques (radiale, carotide, fémorale, dorsale du pied).</w:t>
      </w:r>
    </w:p>
    <w:p w:rsidR="00895A36" w:rsidRPr="004F21CC" w:rsidRDefault="00895A36" w:rsidP="004F21CC">
      <w:pPr>
        <w:numPr>
          <w:ilvl w:val="0"/>
          <w:numId w:val="31"/>
        </w:numPr>
        <w:suppressAutoHyphens/>
        <w:autoSpaceDE w:val="0"/>
        <w:ind w:right="-286"/>
        <w:jc w:val="both"/>
        <w:rPr>
          <w:color w:val="0D0D0D" w:themeColor="text1" w:themeTint="F2"/>
          <w:lang w:val="fr-FR"/>
        </w:rPr>
      </w:pPr>
      <w:r w:rsidRPr="004F21CC">
        <w:rPr>
          <w:color w:val="0D0D0D" w:themeColor="text1" w:themeTint="F2"/>
          <w:lang w:val="fr-FR"/>
        </w:rPr>
        <w:t>La mesure de la pression artérielle dans les membres supérieurs et inférieurs.</w:t>
      </w:r>
    </w:p>
    <w:p w:rsidR="00895A36" w:rsidRPr="004F21CC" w:rsidRDefault="00895A36" w:rsidP="004F21CC">
      <w:pPr>
        <w:numPr>
          <w:ilvl w:val="0"/>
          <w:numId w:val="31"/>
        </w:numPr>
        <w:suppressAutoHyphens/>
        <w:autoSpaceDE w:val="0"/>
        <w:ind w:right="-286"/>
        <w:jc w:val="both"/>
        <w:rPr>
          <w:color w:val="0D0D0D" w:themeColor="text1" w:themeTint="F2"/>
          <w:lang w:val="fr-FR"/>
        </w:rPr>
      </w:pPr>
      <w:r w:rsidRPr="004F21CC">
        <w:rPr>
          <w:color w:val="0D0D0D" w:themeColor="text1" w:themeTint="F2"/>
          <w:lang w:val="fr-FR"/>
        </w:rPr>
        <w:t>La palpation et percussion du cœur.</w:t>
      </w:r>
    </w:p>
    <w:p w:rsidR="00895A36" w:rsidRPr="004F21CC" w:rsidRDefault="00895A36" w:rsidP="004F21CC">
      <w:pPr>
        <w:numPr>
          <w:ilvl w:val="0"/>
          <w:numId w:val="31"/>
        </w:numPr>
        <w:suppressAutoHyphens/>
        <w:autoSpaceDE w:val="0"/>
        <w:ind w:right="-286"/>
        <w:jc w:val="both"/>
        <w:rPr>
          <w:color w:val="0D0D0D" w:themeColor="text1" w:themeTint="F2"/>
          <w:lang w:val="fr-FR"/>
        </w:rPr>
      </w:pPr>
      <w:r w:rsidRPr="004F21CC">
        <w:rPr>
          <w:color w:val="0D0D0D" w:themeColor="text1" w:themeTint="F2"/>
          <w:lang w:val="fr-FR"/>
        </w:rPr>
        <w:t>L'auscultation du cœur (appréciation du bruit I, du bruit II, des bruits supplémentaires, les souffles systolique et diastolique).</w:t>
      </w:r>
    </w:p>
    <w:p w:rsidR="00895A36" w:rsidRPr="004F21CC" w:rsidRDefault="00895A36" w:rsidP="004F21CC">
      <w:pPr>
        <w:numPr>
          <w:ilvl w:val="0"/>
          <w:numId w:val="31"/>
        </w:numPr>
        <w:suppressAutoHyphens/>
        <w:autoSpaceDE w:val="0"/>
        <w:ind w:right="-286"/>
        <w:jc w:val="both"/>
        <w:rPr>
          <w:color w:val="0D0D0D" w:themeColor="text1" w:themeTint="F2"/>
          <w:lang w:val="ro-RO"/>
        </w:rPr>
      </w:pPr>
      <w:r w:rsidRPr="004F21CC">
        <w:rPr>
          <w:color w:val="0D0D0D" w:themeColor="text1" w:themeTint="F2"/>
          <w:lang w:val="fr-FR"/>
        </w:rPr>
        <w:t>L'auscultation des vaisseaux carotidiens, de l'aorte abdominale, des artères rénales et fémorales.</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fr-FR"/>
        </w:rPr>
      </w:pPr>
      <w:r w:rsidRPr="004F21CC">
        <w:rPr>
          <w:color w:val="0D0D0D" w:themeColor="text1" w:themeTint="F2"/>
          <w:lang w:val="fr-FR"/>
        </w:rPr>
        <w:t xml:space="preserve">L'interprétation des résultats de l'examen paraclinique chez les patients atteints de pathologie cardiovasculaire (l'ECG, l'Échocardiographie, la radiographie pulmonaire, la formule sanguine, l'analyse générale </w:t>
      </w:r>
      <w:proofErr w:type="spellStart"/>
      <w:r w:rsidRPr="004F21CC">
        <w:rPr>
          <w:color w:val="0D0D0D" w:themeColor="text1" w:themeTint="F2"/>
          <w:lang w:val="en-US"/>
        </w:rPr>
        <w:t>d’urine</w:t>
      </w:r>
      <w:proofErr w:type="spellEnd"/>
      <w:r w:rsidRPr="004F21CC">
        <w:rPr>
          <w:color w:val="0D0D0D" w:themeColor="text1" w:themeTint="F2"/>
          <w:lang w:val="fr-FR"/>
        </w:rPr>
        <w:t>, l'analyse biochimique, les marqueurs cardiaques, les marqueurs d'inflammation)</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fr-FR"/>
        </w:rPr>
      </w:pPr>
      <w:r w:rsidRPr="004F21CC">
        <w:rPr>
          <w:color w:val="0D0D0D" w:themeColor="text1" w:themeTint="F2"/>
          <w:lang w:val="fr-FR"/>
        </w:rPr>
        <w:t>L'examen d'un patient présentant une pathologie cardiovasculaire, détection des principaux syndromes, argumentation du diagnostic sur la base de l'examen clinique et des résultats des investigations réalisées.</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fr-FR"/>
        </w:rPr>
      </w:pPr>
      <w:r w:rsidRPr="004F21CC">
        <w:rPr>
          <w:color w:val="0D0D0D" w:themeColor="text1" w:themeTint="F2"/>
          <w:lang w:val="fr-FR"/>
        </w:rPr>
        <w:lastRenderedPageBreak/>
        <w:t>La formulation de l'algorithme de prise en charge des maladies cardiovasculaires (les mesures diagnostiques et thérapeutiques)</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fr-FR"/>
        </w:rPr>
      </w:pPr>
      <w:r w:rsidRPr="004F21CC">
        <w:rPr>
          <w:color w:val="0D0D0D" w:themeColor="text1" w:themeTint="F2"/>
          <w:lang w:val="fr-FR"/>
        </w:rPr>
        <w:t xml:space="preserve">La présentation des investigations nécessaires par ordre de priorité, précisant le résultat attendu pour argumenter le diagnostic chez un patient atteint d'une maladie cardiovasculaire (la maladie cardiaque ischémique </w:t>
      </w:r>
      <w:proofErr w:type="gramStart"/>
      <w:r w:rsidRPr="004F21CC">
        <w:rPr>
          <w:color w:val="0D0D0D" w:themeColor="text1" w:themeTint="F2"/>
          <w:lang w:val="fr-FR"/>
        </w:rPr>
        <w:t>:  l'angor</w:t>
      </w:r>
      <w:proofErr w:type="gramEnd"/>
      <w:r w:rsidRPr="004F21CC">
        <w:rPr>
          <w:color w:val="0D0D0D" w:themeColor="text1" w:themeTint="F2"/>
          <w:lang w:val="fr-FR"/>
        </w:rPr>
        <w:t xml:space="preserve"> stable,  l'angor instable, infarctus du myocarde, l' hypertension</w:t>
      </w:r>
    </w:p>
    <w:p w:rsidR="00895A36" w:rsidRPr="004F21CC" w:rsidRDefault="00895A36" w:rsidP="004F21CC">
      <w:pPr>
        <w:pStyle w:val="ListParagraph"/>
        <w:spacing w:after="200" w:line="276" w:lineRule="auto"/>
        <w:ind w:right="-286"/>
        <w:jc w:val="both"/>
        <w:rPr>
          <w:color w:val="0D0D0D" w:themeColor="text1" w:themeTint="F2"/>
          <w:lang w:val="fr-FR"/>
        </w:rPr>
      </w:pPr>
      <w:proofErr w:type="gramStart"/>
      <w:r w:rsidRPr="004F21CC">
        <w:rPr>
          <w:color w:val="0D0D0D" w:themeColor="text1" w:themeTint="F2"/>
          <w:lang w:val="fr-FR"/>
        </w:rPr>
        <w:t>artérielle</w:t>
      </w:r>
      <w:proofErr w:type="gramEnd"/>
      <w:r w:rsidRPr="004F21CC">
        <w:rPr>
          <w:color w:val="0D0D0D" w:themeColor="text1" w:themeTint="F2"/>
          <w:lang w:val="fr-FR"/>
        </w:rPr>
        <w:t>, les valvulopathies, la myocardite, les cardiomyopathies, la péricardite, l'endocardite infectieuse, les arythmies et les troubles de la conduction cardiaque, etc.).</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fr-FR"/>
        </w:rPr>
      </w:pPr>
      <w:r w:rsidRPr="004F21CC">
        <w:rPr>
          <w:color w:val="0D0D0D" w:themeColor="text1" w:themeTint="F2"/>
          <w:lang w:val="fr-FR"/>
        </w:rPr>
        <w:t xml:space="preserve">L'enregistrement et </w:t>
      </w:r>
      <w:proofErr w:type="gramStart"/>
      <w:r w:rsidRPr="004F21CC">
        <w:rPr>
          <w:color w:val="0D0D0D" w:themeColor="text1" w:themeTint="F2"/>
          <w:lang w:val="fr-FR"/>
        </w:rPr>
        <w:t>l' interprétation</w:t>
      </w:r>
      <w:proofErr w:type="gramEnd"/>
      <w:r w:rsidRPr="004F21CC">
        <w:rPr>
          <w:color w:val="0D0D0D" w:themeColor="text1" w:themeTint="F2"/>
          <w:lang w:val="fr-FR"/>
        </w:rPr>
        <w:t xml:space="preserve"> de l'électrocardiogramme normale (la détermination correcte des électrodes, les règles de sécurité et d'hygiène)</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ro-RO"/>
        </w:rPr>
      </w:pPr>
      <w:r w:rsidRPr="004F21CC">
        <w:rPr>
          <w:color w:val="0D0D0D" w:themeColor="text1" w:themeTint="F2"/>
          <w:lang w:val="fr-FR"/>
        </w:rPr>
        <w:t>L'interprétation de l'ECG dans les arythmies cardiaques et les troubles de la conduction : la tachycardie et bradycardie sinusale, la tachycardie supraventriculaire, la tachycardie ventriculaire, la fibrillation et le flutter auriculaire, la fibrillation et le flutter ventriculaire, le bloc sino-auriculaire, le bloc auriculo-ventriculaire, le bloc de branche gauche et droit.</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fr-FR"/>
        </w:rPr>
      </w:pPr>
      <w:r w:rsidRPr="004F21CC">
        <w:rPr>
          <w:color w:val="0D0D0D" w:themeColor="text1" w:themeTint="F2"/>
          <w:lang w:val="fr-FR"/>
        </w:rPr>
        <w:t>L'interprétation de l'ECG dans l'infarctus aigu du myocarde (antérieur étendu, latéral, inférieur, postérieur).</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fr-FR"/>
        </w:rPr>
      </w:pPr>
      <w:r w:rsidRPr="004F21CC">
        <w:rPr>
          <w:color w:val="0D0D0D" w:themeColor="text1" w:themeTint="F2"/>
          <w:lang w:val="fr-FR"/>
        </w:rPr>
        <w:t>L'interprétation de l'ECG dans les myocardites, dans les cardiomyopathies, dans les péricardites exsudatives et fibrineuses, dans les valvulopathies.</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fr-FR"/>
        </w:rPr>
      </w:pPr>
      <w:r w:rsidRPr="004F21CC">
        <w:rPr>
          <w:color w:val="0D0D0D" w:themeColor="text1" w:themeTint="F2"/>
          <w:lang w:val="fr-FR"/>
        </w:rPr>
        <w:t xml:space="preserve">Les indications, les contrindications et l'interprétation des résultats de l'électrocardiographie à l'effort : le </w:t>
      </w:r>
      <w:proofErr w:type="spellStart"/>
      <w:r w:rsidRPr="004F21CC">
        <w:rPr>
          <w:color w:val="0D0D0D" w:themeColor="text1" w:themeTint="F2"/>
          <w:lang w:val="fr-FR"/>
        </w:rPr>
        <w:t>Cycloergom</w:t>
      </w:r>
      <w:r w:rsidRPr="004F21CC">
        <w:rPr>
          <w:bCs/>
          <w:color w:val="0D0D0D" w:themeColor="text1" w:themeTint="F2"/>
          <w:lang w:val="en-US"/>
        </w:rPr>
        <w:t>ètre</w:t>
      </w:r>
      <w:proofErr w:type="spellEnd"/>
      <w:r w:rsidRPr="004F21CC">
        <w:rPr>
          <w:color w:val="0D0D0D" w:themeColor="text1" w:themeTint="F2"/>
          <w:lang w:val="fr-FR"/>
        </w:rPr>
        <w:t xml:space="preserve">, le test </w:t>
      </w:r>
      <w:proofErr w:type="spellStart"/>
      <w:r w:rsidRPr="004F21CC">
        <w:rPr>
          <w:color w:val="0D0D0D" w:themeColor="text1" w:themeTint="F2"/>
          <w:lang w:val="fr-FR"/>
        </w:rPr>
        <w:t>Treadmill</w:t>
      </w:r>
      <w:proofErr w:type="spellEnd"/>
      <w:r w:rsidRPr="004F21CC">
        <w:rPr>
          <w:color w:val="0D0D0D" w:themeColor="text1" w:themeTint="F2"/>
          <w:lang w:val="fr-FR"/>
        </w:rPr>
        <w:t>.</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fr-FR"/>
        </w:rPr>
      </w:pPr>
      <w:r w:rsidRPr="004F21CC">
        <w:rPr>
          <w:color w:val="0D0D0D" w:themeColor="text1" w:themeTint="F2"/>
          <w:lang w:val="fr-FR"/>
        </w:rPr>
        <w:t>La surveillance à long terme (pendant 24 heures) de l'ECG et de la pression artérielle (Holter) : les indications et l'interprétation des résultats.</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fr-FR"/>
        </w:rPr>
      </w:pPr>
      <w:r w:rsidRPr="004F21CC">
        <w:rPr>
          <w:color w:val="0D0D0D" w:themeColor="text1" w:themeTint="F2"/>
          <w:lang w:val="fr-FR"/>
        </w:rPr>
        <w:t xml:space="preserve">L'examen </w:t>
      </w:r>
      <w:proofErr w:type="spellStart"/>
      <w:r w:rsidRPr="004F21CC">
        <w:rPr>
          <w:color w:val="0D0D0D" w:themeColor="text1" w:themeTint="F2"/>
          <w:lang w:val="fr-FR"/>
        </w:rPr>
        <w:t>échocardiographique</w:t>
      </w:r>
      <w:proofErr w:type="spellEnd"/>
      <w:r w:rsidRPr="004F21CC">
        <w:rPr>
          <w:color w:val="0D0D0D" w:themeColor="text1" w:themeTint="F2"/>
          <w:lang w:val="fr-FR"/>
        </w:rPr>
        <w:t xml:space="preserve"> Doppler (</w:t>
      </w:r>
      <w:proofErr w:type="spellStart"/>
      <w:r w:rsidRPr="004F21CC">
        <w:rPr>
          <w:color w:val="0D0D0D" w:themeColor="text1" w:themeTint="F2"/>
          <w:lang w:val="fr-FR"/>
        </w:rPr>
        <w:t>EchoCG</w:t>
      </w:r>
      <w:proofErr w:type="spellEnd"/>
      <w:r w:rsidRPr="004F21CC">
        <w:rPr>
          <w:color w:val="0D0D0D" w:themeColor="text1" w:themeTint="F2"/>
          <w:lang w:val="fr-FR"/>
        </w:rPr>
        <w:t>) chez les patients atteints d'une pathologie cardiaque : les indications et interprétation des résultats.</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fr-FR"/>
        </w:rPr>
      </w:pPr>
      <w:r w:rsidRPr="004F21CC">
        <w:rPr>
          <w:color w:val="0D0D0D" w:themeColor="text1" w:themeTint="F2"/>
          <w:lang w:val="fr-FR"/>
        </w:rPr>
        <w:t xml:space="preserve">L'exploration </w:t>
      </w:r>
      <w:proofErr w:type="spellStart"/>
      <w:r w:rsidRPr="004F21CC">
        <w:rPr>
          <w:color w:val="0D0D0D" w:themeColor="text1" w:themeTint="F2"/>
          <w:lang w:val="fr-FR"/>
        </w:rPr>
        <w:t>électrophysiologique</w:t>
      </w:r>
      <w:proofErr w:type="spellEnd"/>
      <w:r w:rsidRPr="004F21CC">
        <w:rPr>
          <w:color w:val="0D0D0D" w:themeColor="text1" w:themeTint="F2"/>
          <w:lang w:val="fr-FR"/>
        </w:rPr>
        <w:t xml:space="preserve"> du cœur, les indications.</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fr-FR"/>
        </w:rPr>
      </w:pPr>
      <w:r w:rsidRPr="004F21CC">
        <w:rPr>
          <w:color w:val="0D0D0D" w:themeColor="text1" w:themeTint="F2"/>
          <w:lang w:val="fr-FR"/>
        </w:rPr>
        <w:t xml:space="preserve">L'examen échographique avec Doppler des vaisseaux principaux et </w:t>
      </w:r>
      <w:proofErr w:type="gramStart"/>
      <w:r w:rsidRPr="004F21CC">
        <w:rPr>
          <w:color w:val="0D0D0D" w:themeColor="text1" w:themeTint="F2"/>
          <w:lang w:val="fr-FR"/>
        </w:rPr>
        <w:t>de la</w:t>
      </w:r>
      <w:proofErr w:type="gramEnd"/>
      <w:r w:rsidRPr="004F21CC">
        <w:rPr>
          <w:color w:val="0D0D0D" w:themeColor="text1" w:themeTint="F2"/>
          <w:lang w:val="fr-FR"/>
        </w:rPr>
        <w:t xml:space="preserve"> média chez les patients atteints de pathologie cardiovasculaire : les indications, l'interprétation.</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fr-FR"/>
        </w:rPr>
      </w:pPr>
      <w:r w:rsidRPr="004F21CC">
        <w:rPr>
          <w:color w:val="0D0D0D" w:themeColor="text1" w:themeTint="F2"/>
          <w:lang w:val="fr-FR"/>
        </w:rPr>
        <w:t xml:space="preserve">L'examen radiologique chez les patients : la radiographie thoracique, la ventriculographie, le cathétérisme cardiaque </w:t>
      </w:r>
      <w:proofErr w:type="gramStart"/>
      <w:r w:rsidRPr="004F21CC">
        <w:rPr>
          <w:color w:val="0D0D0D" w:themeColor="text1" w:themeTint="F2"/>
          <w:lang w:val="fr-FR"/>
        </w:rPr>
        <w:t>:les</w:t>
      </w:r>
      <w:proofErr w:type="gramEnd"/>
      <w:r w:rsidRPr="004F21CC">
        <w:rPr>
          <w:color w:val="0D0D0D" w:themeColor="text1" w:themeTint="F2"/>
          <w:lang w:val="fr-FR"/>
        </w:rPr>
        <w:t xml:space="preserve"> indications et les contre-indications, les modifications radiologiques élémentaires, et les principaux syndromes radiologiques en pathologie cardiaque.</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ro-RO"/>
        </w:rPr>
      </w:pPr>
      <w:proofErr w:type="gramStart"/>
      <w:r w:rsidRPr="004F21CC">
        <w:rPr>
          <w:color w:val="0D0D0D" w:themeColor="text1" w:themeTint="F2"/>
          <w:lang w:val="fr-FR"/>
        </w:rPr>
        <w:t>L' examen</w:t>
      </w:r>
      <w:proofErr w:type="gramEnd"/>
      <w:r w:rsidRPr="004F21CC">
        <w:rPr>
          <w:color w:val="0D0D0D" w:themeColor="text1" w:themeTint="F2"/>
          <w:lang w:val="fr-FR"/>
        </w:rPr>
        <w:t xml:space="preserve"> </w:t>
      </w:r>
      <w:proofErr w:type="spellStart"/>
      <w:r w:rsidRPr="004F21CC">
        <w:rPr>
          <w:color w:val="0D0D0D" w:themeColor="text1" w:themeTint="F2"/>
          <w:lang w:val="fr-FR"/>
        </w:rPr>
        <w:t>angiographique</w:t>
      </w:r>
      <w:proofErr w:type="spellEnd"/>
      <w:r w:rsidRPr="004F21CC">
        <w:rPr>
          <w:color w:val="0D0D0D" w:themeColor="text1" w:themeTint="F2"/>
          <w:lang w:val="fr-FR"/>
        </w:rPr>
        <w:t xml:space="preserve"> et coronarographie chez les patients cardiaques, le rôle diagnostique et thérapeutique de ces investigations.</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fr-FR"/>
        </w:rPr>
      </w:pPr>
      <w:r w:rsidRPr="004F21CC">
        <w:rPr>
          <w:color w:val="0D0D0D" w:themeColor="text1" w:themeTint="F2"/>
          <w:lang w:val="fr-FR"/>
        </w:rPr>
        <w:t xml:space="preserve">L'interprétation des résultats d'imagerie du cœur (l'exploration aux radionucléides, la scintigraphie de perfusion myocardique et avec le </w:t>
      </w:r>
      <w:proofErr w:type="spellStart"/>
      <w:r w:rsidRPr="004F21CC">
        <w:rPr>
          <w:color w:val="0D0D0D" w:themeColor="text1" w:themeTint="F2"/>
          <w:lang w:val="en-US"/>
        </w:rPr>
        <w:t>médicament</w:t>
      </w:r>
      <w:proofErr w:type="spellEnd"/>
      <w:r w:rsidRPr="004F21CC">
        <w:rPr>
          <w:color w:val="0D0D0D" w:themeColor="text1" w:themeTint="F2"/>
          <w:lang w:val="fr-FR"/>
        </w:rPr>
        <w:t xml:space="preserve"> </w:t>
      </w:r>
      <w:proofErr w:type="spellStart"/>
      <w:r w:rsidRPr="004F21CC">
        <w:rPr>
          <w:color w:val="0D0D0D" w:themeColor="text1" w:themeTint="F2"/>
          <w:lang w:val="fr-FR"/>
        </w:rPr>
        <w:t>radiopharmaceutique</w:t>
      </w:r>
      <w:proofErr w:type="spellEnd"/>
      <w:r w:rsidRPr="004F21CC">
        <w:rPr>
          <w:color w:val="0D0D0D" w:themeColor="text1" w:themeTint="F2"/>
          <w:lang w:val="fr-FR"/>
        </w:rPr>
        <w:t xml:space="preserve"> de l'infarctus, la tomodensitométrie et la tomographie par émission de positons, la résonance magnétique nucléaire) dans diverses pathologies cardiaques.</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fr-FR"/>
        </w:rPr>
      </w:pPr>
      <w:r w:rsidRPr="004F21CC">
        <w:rPr>
          <w:color w:val="0D0D0D" w:themeColor="text1" w:themeTint="F2"/>
          <w:lang w:val="fr-FR"/>
        </w:rPr>
        <w:t xml:space="preserve">L'interprétation des marqueurs cardiaques (les troponines I et T, la créatinine </w:t>
      </w:r>
      <w:proofErr w:type="spellStart"/>
      <w:r w:rsidRPr="004F21CC">
        <w:rPr>
          <w:color w:val="0D0D0D" w:themeColor="text1" w:themeTint="F2"/>
          <w:lang w:val="fr-FR"/>
        </w:rPr>
        <w:t>phosphokinase</w:t>
      </w:r>
      <w:proofErr w:type="spellEnd"/>
      <w:r w:rsidRPr="004F21CC">
        <w:rPr>
          <w:color w:val="0D0D0D" w:themeColor="text1" w:themeTint="F2"/>
          <w:lang w:val="fr-FR"/>
        </w:rPr>
        <w:t xml:space="preserve"> MB, la myosine, le lactate déshydrogénase) chez le patient atteint d'un syndrome coronarien aigu.</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fr-FR"/>
        </w:rPr>
      </w:pPr>
      <w:r w:rsidRPr="004F21CC">
        <w:rPr>
          <w:color w:val="0D0D0D" w:themeColor="text1" w:themeTint="F2"/>
          <w:lang w:val="fr-FR"/>
        </w:rPr>
        <w:t xml:space="preserve">L'importance et l'interprétation des marqueurs de l'inflammation (la protéine C-réactive, les complexes immuns </w:t>
      </w:r>
      <w:proofErr w:type="spellStart"/>
      <w:r w:rsidRPr="004F21CC">
        <w:rPr>
          <w:color w:val="0D0D0D" w:themeColor="text1" w:themeTint="F2"/>
          <w:lang w:val="fr-FR"/>
        </w:rPr>
        <w:t>circulants</w:t>
      </w:r>
      <w:proofErr w:type="gramStart"/>
      <w:r w:rsidRPr="004F21CC">
        <w:rPr>
          <w:color w:val="0D0D0D" w:themeColor="text1" w:themeTint="F2"/>
          <w:lang w:val="fr-FR"/>
        </w:rPr>
        <w:t>,les</w:t>
      </w:r>
      <w:proofErr w:type="spellEnd"/>
      <w:proofErr w:type="gramEnd"/>
      <w:r w:rsidRPr="004F21CC">
        <w:rPr>
          <w:color w:val="0D0D0D" w:themeColor="text1" w:themeTint="F2"/>
          <w:lang w:val="fr-FR"/>
        </w:rPr>
        <w:t xml:space="preserve"> interleukines IL-1, IL-6, l'hémogramme) chez les patients atteints de pathologies cardiovasculaires.</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fr-FR"/>
        </w:rPr>
      </w:pPr>
      <w:r w:rsidRPr="004F21CC">
        <w:rPr>
          <w:color w:val="0D0D0D" w:themeColor="text1" w:themeTint="F2"/>
          <w:lang w:val="fr-FR"/>
        </w:rPr>
        <w:t xml:space="preserve">L'indications et l'interprétation des marqueurs du stress oxydatif (les lipoprotéines de basse densité, la </w:t>
      </w:r>
      <w:proofErr w:type="spellStart"/>
      <w:r w:rsidRPr="004F21CC">
        <w:rPr>
          <w:color w:val="0D0D0D" w:themeColor="text1" w:themeTint="F2"/>
          <w:lang w:val="fr-FR"/>
        </w:rPr>
        <w:t>myéloperoxydase</w:t>
      </w:r>
      <w:proofErr w:type="spellEnd"/>
      <w:r w:rsidRPr="004F21CC">
        <w:rPr>
          <w:color w:val="0D0D0D" w:themeColor="text1" w:themeTint="F2"/>
          <w:lang w:val="fr-FR"/>
        </w:rPr>
        <w:t xml:space="preserve">), les </w:t>
      </w:r>
      <w:proofErr w:type="spellStart"/>
      <w:r w:rsidRPr="004F21CC">
        <w:rPr>
          <w:color w:val="0D0D0D" w:themeColor="text1" w:themeTint="F2"/>
          <w:lang w:val="fr-FR"/>
        </w:rPr>
        <w:t>neurohormones</w:t>
      </w:r>
      <w:proofErr w:type="spellEnd"/>
      <w:r w:rsidRPr="004F21CC">
        <w:rPr>
          <w:color w:val="0D0D0D" w:themeColor="text1" w:themeTint="F2"/>
          <w:lang w:val="fr-FR"/>
        </w:rPr>
        <w:t xml:space="preserve"> (adrénaline, noradrénaline, angiotensine II, </w:t>
      </w:r>
      <w:r w:rsidRPr="004F21CC">
        <w:rPr>
          <w:color w:val="0D0D0D" w:themeColor="text1" w:themeTint="F2"/>
          <w:lang w:val="fr-FR"/>
        </w:rPr>
        <w:lastRenderedPageBreak/>
        <w:t xml:space="preserve">rénine, aldostérone, vasopressine, </w:t>
      </w:r>
      <w:proofErr w:type="spellStart"/>
      <w:r w:rsidRPr="004F21CC">
        <w:rPr>
          <w:color w:val="0D0D0D" w:themeColor="text1" w:themeTint="F2"/>
          <w:lang w:val="fr-FR"/>
        </w:rPr>
        <w:t>endothéline</w:t>
      </w:r>
      <w:proofErr w:type="spellEnd"/>
      <w:r w:rsidRPr="004F21CC">
        <w:rPr>
          <w:color w:val="0D0D0D" w:themeColor="text1" w:themeTint="F2"/>
          <w:lang w:val="fr-FR"/>
        </w:rPr>
        <w:t xml:space="preserve">), les marqueurs de stress extracellulaire (la peptide métallique </w:t>
      </w:r>
      <w:proofErr w:type="spellStart"/>
      <w:r w:rsidRPr="004F21CC">
        <w:rPr>
          <w:color w:val="0D0D0D" w:themeColor="text1" w:themeTint="F2"/>
          <w:lang w:val="fr-FR"/>
        </w:rPr>
        <w:t>matriurétique</w:t>
      </w:r>
      <w:proofErr w:type="spellEnd"/>
      <w:r w:rsidRPr="004F21CC">
        <w:rPr>
          <w:color w:val="0D0D0D" w:themeColor="text1" w:themeTint="F2"/>
          <w:lang w:val="fr-FR"/>
        </w:rPr>
        <w:t xml:space="preserve">) et </w:t>
      </w:r>
      <w:proofErr w:type="gramStart"/>
      <w:r w:rsidRPr="004F21CC">
        <w:rPr>
          <w:color w:val="0D0D0D" w:themeColor="text1" w:themeTint="F2"/>
          <w:lang w:val="fr-FR"/>
        </w:rPr>
        <w:t>la</w:t>
      </w:r>
      <w:proofErr w:type="gramEnd"/>
      <w:r w:rsidRPr="004F21CC">
        <w:rPr>
          <w:color w:val="0D0D0D" w:themeColor="text1" w:themeTint="F2"/>
          <w:lang w:val="fr-FR"/>
        </w:rPr>
        <w:t xml:space="preserve"> peptide </w:t>
      </w:r>
      <w:proofErr w:type="spellStart"/>
      <w:r w:rsidRPr="004F21CC">
        <w:rPr>
          <w:color w:val="0D0D0D" w:themeColor="text1" w:themeTint="F2"/>
          <w:lang w:val="fr-FR"/>
        </w:rPr>
        <w:t>matriurétique</w:t>
      </w:r>
      <w:proofErr w:type="spellEnd"/>
      <w:r w:rsidRPr="004F21CC">
        <w:rPr>
          <w:color w:val="0D0D0D" w:themeColor="text1" w:themeTint="F2"/>
          <w:lang w:val="fr-FR"/>
        </w:rPr>
        <w:t xml:space="preserve">, les </w:t>
      </w:r>
      <w:proofErr w:type="spellStart"/>
      <w:r w:rsidRPr="004F21CC">
        <w:rPr>
          <w:color w:val="0D0D0D" w:themeColor="text1" w:themeTint="F2"/>
          <w:lang w:val="fr-FR"/>
        </w:rPr>
        <w:t>propeptides</w:t>
      </w:r>
      <w:proofErr w:type="spellEnd"/>
      <w:r w:rsidRPr="004F21CC">
        <w:rPr>
          <w:color w:val="0D0D0D" w:themeColor="text1" w:themeTint="F2"/>
          <w:lang w:val="fr-FR"/>
        </w:rPr>
        <w:t xml:space="preserve"> du collagène) chez les patients atteints de maladies cardiovasculaires.</w:t>
      </w:r>
    </w:p>
    <w:p w:rsidR="00895A36" w:rsidRPr="004F21CC" w:rsidRDefault="00895A36" w:rsidP="004F21CC">
      <w:pPr>
        <w:pStyle w:val="ListParagraph"/>
        <w:numPr>
          <w:ilvl w:val="0"/>
          <w:numId w:val="31"/>
        </w:numPr>
        <w:spacing w:after="200" w:line="276" w:lineRule="auto"/>
        <w:ind w:right="-286"/>
        <w:jc w:val="both"/>
        <w:rPr>
          <w:color w:val="0D0D0D" w:themeColor="text1" w:themeTint="F2"/>
          <w:lang w:val="ro-RO"/>
        </w:rPr>
      </w:pPr>
      <w:r w:rsidRPr="004F21CC">
        <w:rPr>
          <w:color w:val="0D0D0D" w:themeColor="text1" w:themeTint="F2"/>
          <w:lang w:val="fr-FR"/>
        </w:rPr>
        <w:t xml:space="preserve">L'interprétation du </w:t>
      </w:r>
      <w:proofErr w:type="spellStart"/>
      <w:r w:rsidRPr="004F21CC">
        <w:rPr>
          <w:color w:val="0D0D0D" w:themeColor="text1" w:themeTint="F2"/>
          <w:lang w:val="fr-FR"/>
        </w:rPr>
        <w:t>lipidogramme</w:t>
      </w:r>
      <w:proofErr w:type="spellEnd"/>
      <w:r w:rsidRPr="004F21CC">
        <w:rPr>
          <w:color w:val="0D0D0D" w:themeColor="text1" w:themeTint="F2"/>
          <w:lang w:val="fr-FR"/>
        </w:rPr>
        <w:t xml:space="preserve"> (le cholestérol total, les triglycérides, les fractions LDL, HDL) chez les patients sains et cardiaques.</w:t>
      </w:r>
    </w:p>
    <w:p w:rsidR="00895A36" w:rsidRPr="004F21CC" w:rsidRDefault="00895A36" w:rsidP="004F21CC">
      <w:pPr>
        <w:pStyle w:val="ListParagraph"/>
        <w:widowControl w:val="0"/>
        <w:numPr>
          <w:ilvl w:val="0"/>
          <w:numId w:val="32"/>
        </w:numPr>
        <w:spacing w:before="360" w:after="240"/>
        <w:ind w:right="-286"/>
        <w:jc w:val="both"/>
        <w:rPr>
          <w:color w:val="0D0D0D" w:themeColor="text1" w:themeTint="F2"/>
          <w:lang w:val="fr-FR"/>
        </w:rPr>
      </w:pPr>
      <w:r w:rsidRPr="004F21CC">
        <w:rPr>
          <w:color w:val="0D0D0D" w:themeColor="text1" w:themeTint="F2"/>
          <w:lang w:val="fr-FR"/>
        </w:rPr>
        <w:t>L'importance de l'examen des marqueurs de la coagulation (la prothrombine, INR, le fibrinogène, le temps de coagulation) et leur interprétation chez les patients avec des prothèses valvulaires.</w:t>
      </w:r>
    </w:p>
    <w:p w:rsidR="00895A36" w:rsidRPr="004F21CC" w:rsidRDefault="00737B82" w:rsidP="004F21CC">
      <w:pPr>
        <w:pStyle w:val="ListParagraph"/>
        <w:widowControl w:val="0"/>
        <w:numPr>
          <w:ilvl w:val="0"/>
          <w:numId w:val="32"/>
        </w:numPr>
        <w:spacing w:before="360" w:after="240"/>
        <w:ind w:right="-286"/>
        <w:jc w:val="both"/>
        <w:rPr>
          <w:color w:val="0D0D0D" w:themeColor="text1" w:themeTint="F2"/>
          <w:lang w:val="fr-FR"/>
        </w:rPr>
      </w:pPr>
      <w:r>
        <w:rPr>
          <w:color w:val="0D0D0D" w:themeColor="text1" w:themeTint="F2"/>
          <w:lang w:val="fr-FR"/>
        </w:rPr>
        <w:t>L</w:t>
      </w:r>
      <w:r w:rsidRPr="004F21CC">
        <w:rPr>
          <w:color w:val="0D0D0D" w:themeColor="text1" w:themeTint="F2"/>
          <w:lang w:val="fr-FR"/>
        </w:rPr>
        <w:t>'</w:t>
      </w:r>
      <w:r w:rsidR="00895A36" w:rsidRPr="004F21CC">
        <w:rPr>
          <w:color w:val="0D0D0D" w:themeColor="text1" w:themeTint="F2"/>
          <w:lang w:val="fr-FR"/>
        </w:rPr>
        <w:t>importance des marqueurs hépatiques (les transaminases (</w:t>
      </w:r>
      <w:proofErr w:type="spellStart"/>
      <w:r w:rsidR="00895A36" w:rsidRPr="004F21CC">
        <w:rPr>
          <w:color w:val="0D0D0D" w:themeColor="text1" w:themeTint="F2"/>
          <w:lang w:val="fr-FR"/>
        </w:rPr>
        <w:t>AlAT</w:t>
      </w:r>
      <w:proofErr w:type="spellEnd"/>
      <w:r w:rsidR="00895A36" w:rsidRPr="004F21CC">
        <w:rPr>
          <w:color w:val="0D0D0D" w:themeColor="text1" w:themeTint="F2"/>
          <w:lang w:val="fr-FR"/>
        </w:rPr>
        <w:t xml:space="preserve">, </w:t>
      </w:r>
      <w:proofErr w:type="spellStart"/>
      <w:r w:rsidR="00895A36" w:rsidRPr="004F21CC">
        <w:rPr>
          <w:color w:val="0D0D0D" w:themeColor="text1" w:themeTint="F2"/>
          <w:lang w:val="fr-FR"/>
        </w:rPr>
        <w:t>AsAT</w:t>
      </w:r>
      <w:proofErr w:type="spellEnd"/>
      <w:r w:rsidR="00895A36" w:rsidRPr="004F21CC">
        <w:rPr>
          <w:color w:val="0D0D0D" w:themeColor="text1" w:themeTint="F2"/>
          <w:lang w:val="fr-FR"/>
        </w:rPr>
        <w:t>), la bilirubine), des marqueurs rénaux (urée, créatinine, marqueurs rénaux fonctionnels), des marqueurs du métabolisme des purines (acide urique) et de l'ionogramme chez les patients atteints d'insuffisance cardiaque chronique.</w:t>
      </w:r>
    </w:p>
    <w:p w:rsidR="00895A36" w:rsidRPr="004F21CC" w:rsidRDefault="00895A36" w:rsidP="004F21CC">
      <w:pPr>
        <w:pStyle w:val="ListParagraph"/>
        <w:widowControl w:val="0"/>
        <w:numPr>
          <w:ilvl w:val="0"/>
          <w:numId w:val="32"/>
        </w:numPr>
        <w:spacing w:before="360" w:after="240"/>
        <w:ind w:right="-286"/>
        <w:jc w:val="both"/>
        <w:rPr>
          <w:color w:val="0D0D0D" w:themeColor="text1" w:themeTint="F2"/>
          <w:lang w:val="fr-FR"/>
        </w:rPr>
      </w:pPr>
      <w:r w:rsidRPr="004F21CC">
        <w:rPr>
          <w:color w:val="0D0D0D" w:themeColor="text1" w:themeTint="F2"/>
          <w:lang w:val="fr-FR"/>
        </w:rPr>
        <w:t>Le contrôle de la diurèse/le liquide utilisé pendant 24 heures chez les patients atteints d'insuffisance cardiaque chronique.</w:t>
      </w:r>
    </w:p>
    <w:p w:rsidR="00895A36" w:rsidRPr="004F21CC" w:rsidRDefault="00895A36" w:rsidP="004F21CC">
      <w:pPr>
        <w:pStyle w:val="ListParagraph"/>
        <w:widowControl w:val="0"/>
        <w:numPr>
          <w:ilvl w:val="0"/>
          <w:numId w:val="32"/>
        </w:numPr>
        <w:spacing w:before="360" w:after="240"/>
        <w:ind w:right="-286"/>
        <w:jc w:val="both"/>
        <w:rPr>
          <w:color w:val="0D0D0D" w:themeColor="text1" w:themeTint="F2"/>
          <w:lang w:val="fr-FR"/>
        </w:rPr>
      </w:pPr>
      <w:r w:rsidRPr="004F21CC">
        <w:rPr>
          <w:color w:val="0D0D0D" w:themeColor="text1" w:themeTint="F2"/>
          <w:lang w:val="fr-FR"/>
        </w:rPr>
        <w:t>L'Évaluation de l'indice de masse corporelle et du tour de taille d'un patient cardiaque.</w:t>
      </w:r>
    </w:p>
    <w:p w:rsidR="00895A36" w:rsidRPr="004F21CC" w:rsidRDefault="00895A36" w:rsidP="004F21CC">
      <w:pPr>
        <w:pStyle w:val="ListParagraph"/>
        <w:widowControl w:val="0"/>
        <w:numPr>
          <w:ilvl w:val="0"/>
          <w:numId w:val="32"/>
        </w:numPr>
        <w:spacing w:before="360" w:after="240"/>
        <w:ind w:right="-286"/>
        <w:jc w:val="both"/>
        <w:rPr>
          <w:color w:val="0D0D0D" w:themeColor="text1" w:themeTint="F2"/>
          <w:lang w:val="fr-FR"/>
        </w:rPr>
      </w:pPr>
      <w:proofErr w:type="gramStart"/>
      <w:r w:rsidRPr="004F21CC">
        <w:rPr>
          <w:color w:val="0D0D0D" w:themeColor="text1" w:themeTint="F2"/>
          <w:lang w:val="fr-FR"/>
        </w:rPr>
        <w:t>L' Évaluation</w:t>
      </w:r>
      <w:proofErr w:type="gramEnd"/>
      <w:r w:rsidRPr="004F21CC">
        <w:rPr>
          <w:color w:val="0D0D0D" w:themeColor="text1" w:themeTint="F2"/>
          <w:lang w:val="fr-FR"/>
        </w:rPr>
        <w:t xml:space="preserve"> des facteurs de risque cardiovasculaire et l'évaluation du risque selon le système SCORE chez un patient cardiaque.</w:t>
      </w:r>
    </w:p>
    <w:p w:rsidR="00895A36" w:rsidRPr="004F21CC" w:rsidRDefault="00895A36" w:rsidP="004F21CC">
      <w:pPr>
        <w:pStyle w:val="ListParagraph"/>
        <w:widowControl w:val="0"/>
        <w:numPr>
          <w:ilvl w:val="0"/>
          <w:numId w:val="32"/>
        </w:numPr>
        <w:spacing w:before="360" w:after="240"/>
        <w:ind w:right="-286"/>
        <w:jc w:val="both"/>
        <w:rPr>
          <w:color w:val="0D0D0D" w:themeColor="text1" w:themeTint="F2"/>
          <w:lang w:val="fr-FR"/>
        </w:rPr>
      </w:pPr>
      <w:r w:rsidRPr="004F21CC">
        <w:rPr>
          <w:color w:val="0D0D0D" w:themeColor="text1" w:themeTint="F2"/>
          <w:lang w:val="fr-FR"/>
        </w:rPr>
        <w:t>Rédiger la grille d'observation d'un patient atteint de pathologie cardiovasculaire.</w:t>
      </w:r>
    </w:p>
    <w:p w:rsidR="00895A36" w:rsidRPr="004F21CC" w:rsidRDefault="00895A36" w:rsidP="004F21CC">
      <w:pPr>
        <w:pStyle w:val="ListParagraph"/>
        <w:widowControl w:val="0"/>
        <w:numPr>
          <w:ilvl w:val="0"/>
          <w:numId w:val="32"/>
        </w:numPr>
        <w:spacing w:before="360" w:after="240"/>
        <w:ind w:right="-286"/>
        <w:jc w:val="both"/>
        <w:rPr>
          <w:color w:val="0D0D0D" w:themeColor="text1" w:themeTint="F2"/>
          <w:lang w:val="fr-FR"/>
        </w:rPr>
      </w:pPr>
      <w:r w:rsidRPr="004F21CC">
        <w:rPr>
          <w:color w:val="0D0D0D" w:themeColor="text1" w:themeTint="F2"/>
          <w:lang w:val="fr-FR"/>
        </w:rPr>
        <w:t xml:space="preserve">Prescrire certains médicaments des principaux groupes : hypotenseurs, </w:t>
      </w:r>
      <w:proofErr w:type="spellStart"/>
      <w:r w:rsidRPr="004F21CC">
        <w:rPr>
          <w:color w:val="0D0D0D" w:themeColor="text1" w:themeTint="F2"/>
          <w:lang w:val="fr-FR"/>
        </w:rPr>
        <w:t>antiarythmiques</w:t>
      </w:r>
      <w:proofErr w:type="spellEnd"/>
      <w:r w:rsidRPr="004F21CC">
        <w:rPr>
          <w:color w:val="0D0D0D" w:themeColor="text1" w:themeTint="F2"/>
          <w:lang w:val="fr-FR"/>
        </w:rPr>
        <w:t xml:space="preserve">, </w:t>
      </w:r>
      <w:proofErr w:type="spellStart"/>
      <w:r w:rsidRPr="004F21CC">
        <w:rPr>
          <w:color w:val="0D0D0D" w:themeColor="text1" w:themeTint="F2"/>
          <w:lang w:val="fr-FR"/>
        </w:rPr>
        <w:t>antiangineux</w:t>
      </w:r>
      <w:proofErr w:type="spellEnd"/>
      <w:r w:rsidRPr="004F21CC">
        <w:rPr>
          <w:color w:val="0D0D0D" w:themeColor="text1" w:themeTint="F2"/>
          <w:lang w:val="fr-FR"/>
        </w:rPr>
        <w:t>.</w:t>
      </w:r>
    </w:p>
    <w:p w:rsidR="00895A36" w:rsidRPr="004F21CC" w:rsidRDefault="00895A36" w:rsidP="004F21CC">
      <w:pPr>
        <w:pStyle w:val="ListParagraph"/>
        <w:widowControl w:val="0"/>
        <w:numPr>
          <w:ilvl w:val="0"/>
          <w:numId w:val="32"/>
        </w:numPr>
        <w:spacing w:before="360" w:after="240"/>
        <w:ind w:right="-286"/>
        <w:jc w:val="both"/>
        <w:rPr>
          <w:color w:val="0D0D0D" w:themeColor="text1" w:themeTint="F2"/>
          <w:lang w:val="fr-FR"/>
        </w:rPr>
      </w:pPr>
      <w:r w:rsidRPr="004F21CC">
        <w:rPr>
          <w:color w:val="0D0D0D" w:themeColor="text1" w:themeTint="F2"/>
          <w:lang w:val="fr-FR"/>
        </w:rPr>
        <w:t>Comment il faut utiliser la nitroglycérine (pilules et spray) dans l'angine de poitrine et l'infarctus aigu du myocarde.</w:t>
      </w:r>
    </w:p>
    <w:p w:rsidR="00895A36" w:rsidRPr="004F21CC" w:rsidRDefault="00895A36" w:rsidP="004F21CC">
      <w:pPr>
        <w:pStyle w:val="ListParagraph"/>
        <w:widowControl w:val="0"/>
        <w:numPr>
          <w:ilvl w:val="0"/>
          <w:numId w:val="32"/>
        </w:numPr>
        <w:spacing w:before="360" w:after="240"/>
        <w:ind w:right="-286"/>
        <w:jc w:val="both"/>
        <w:rPr>
          <w:color w:val="0D0D0D" w:themeColor="text1" w:themeTint="F2"/>
          <w:lang w:val="fr-FR"/>
        </w:rPr>
      </w:pPr>
      <w:r w:rsidRPr="004F21CC">
        <w:rPr>
          <w:color w:val="0D0D0D" w:themeColor="text1" w:themeTint="F2"/>
          <w:lang w:val="fr-FR"/>
        </w:rPr>
        <w:t xml:space="preserve">Comment il faut administrer le </w:t>
      </w:r>
      <w:proofErr w:type="spellStart"/>
      <w:r w:rsidRPr="004F21CC">
        <w:rPr>
          <w:color w:val="0D0D0D" w:themeColor="text1" w:themeTint="F2"/>
          <w:lang w:val="fr-FR"/>
        </w:rPr>
        <w:t>captopril</w:t>
      </w:r>
      <w:proofErr w:type="spellEnd"/>
      <w:r w:rsidRPr="004F21CC">
        <w:rPr>
          <w:color w:val="0D0D0D" w:themeColor="text1" w:themeTint="F2"/>
          <w:lang w:val="fr-FR"/>
        </w:rPr>
        <w:t xml:space="preserve"> dans la crise hypertensive.</w:t>
      </w:r>
    </w:p>
    <w:p w:rsidR="00895A36" w:rsidRPr="004F21CC" w:rsidRDefault="00895A36" w:rsidP="004F21CC">
      <w:pPr>
        <w:pStyle w:val="ListParagraph"/>
        <w:widowControl w:val="0"/>
        <w:numPr>
          <w:ilvl w:val="0"/>
          <w:numId w:val="32"/>
        </w:numPr>
        <w:spacing w:before="360" w:after="240"/>
        <w:ind w:right="-286"/>
        <w:jc w:val="both"/>
        <w:rPr>
          <w:color w:val="0D0D0D" w:themeColor="text1" w:themeTint="F2"/>
          <w:lang w:val="fr-FR"/>
        </w:rPr>
      </w:pPr>
      <w:r w:rsidRPr="004F21CC">
        <w:rPr>
          <w:color w:val="0D0D0D" w:themeColor="text1" w:themeTint="F2"/>
          <w:lang w:val="fr-FR"/>
        </w:rPr>
        <w:t xml:space="preserve">La technique des </w:t>
      </w:r>
      <w:proofErr w:type="spellStart"/>
      <w:r w:rsidRPr="004F21CC">
        <w:rPr>
          <w:color w:val="0D0D0D" w:themeColor="text1" w:themeTint="F2"/>
          <w:lang w:val="en-US"/>
        </w:rPr>
        <w:t>manœuvres</w:t>
      </w:r>
      <w:proofErr w:type="spellEnd"/>
      <w:r w:rsidRPr="004F21CC">
        <w:rPr>
          <w:color w:val="0D0D0D" w:themeColor="text1" w:themeTint="F2"/>
          <w:lang w:val="en-US"/>
        </w:rPr>
        <w:t xml:space="preserve"> de stimulation du </w:t>
      </w:r>
      <w:proofErr w:type="spellStart"/>
      <w:r w:rsidRPr="004F21CC">
        <w:rPr>
          <w:color w:val="0D0D0D" w:themeColor="text1" w:themeTint="F2"/>
          <w:lang w:val="en-US"/>
        </w:rPr>
        <w:t>nerf</w:t>
      </w:r>
      <w:proofErr w:type="spellEnd"/>
      <w:r w:rsidRPr="004F21CC">
        <w:rPr>
          <w:color w:val="0D0D0D" w:themeColor="text1" w:themeTint="F2"/>
          <w:lang w:val="en-US"/>
        </w:rPr>
        <w:t> </w:t>
      </w:r>
      <w:r w:rsidRPr="004F21CC">
        <w:rPr>
          <w:bCs/>
          <w:color w:val="0D0D0D" w:themeColor="text1" w:themeTint="F2"/>
          <w:lang w:val="en-US"/>
        </w:rPr>
        <w:t>vague</w:t>
      </w:r>
      <w:r w:rsidRPr="004F21CC">
        <w:rPr>
          <w:color w:val="0D0D0D" w:themeColor="text1" w:themeTint="F2"/>
          <w:lang w:val="fr-FR"/>
        </w:rPr>
        <w:t xml:space="preserve"> en cas de tachycardie supraventriculaire.</w:t>
      </w:r>
    </w:p>
    <w:p w:rsidR="00895A36" w:rsidRPr="004F21CC" w:rsidRDefault="00895A36" w:rsidP="004F21CC">
      <w:pPr>
        <w:pStyle w:val="ListParagraph"/>
        <w:widowControl w:val="0"/>
        <w:numPr>
          <w:ilvl w:val="0"/>
          <w:numId w:val="32"/>
        </w:numPr>
        <w:spacing w:before="360" w:after="240"/>
        <w:ind w:right="-286"/>
        <w:jc w:val="both"/>
        <w:rPr>
          <w:color w:val="0D0D0D" w:themeColor="text1" w:themeTint="F2"/>
          <w:lang w:val="fr-FR"/>
        </w:rPr>
      </w:pPr>
      <w:r w:rsidRPr="004F21CC">
        <w:rPr>
          <w:color w:val="0D0D0D" w:themeColor="text1" w:themeTint="F2"/>
          <w:lang w:val="fr-FR"/>
        </w:rPr>
        <w:t>Les méthodes d'</w:t>
      </w:r>
      <w:proofErr w:type="spellStart"/>
      <w:r w:rsidRPr="004F21CC">
        <w:rPr>
          <w:color w:val="0D0D0D" w:themeColor="text1" w:themeTint="F2"/>
          <w:lang w:val="fr-FR"/>
        </w:rPr>
        <w:t>électrocardiostimulation</w:t>
      </w:r>
      <w:proofErr w:type="spellEnd"/>
      <w:r w:rsidRPr="004F21CC">
        <w:rPr>
          <w:color w:val="0D0D0D" w:themeColor="text1" w:themeTint="F2"/>
          <w:lang w:val="fr-FR"/>
        </w:rPr>
        <w:t>, types des</w:t>
      </w:r>
      <w:r w:rsidRPr="004F21CC">
        <w:rPr>
          <w:rFonts w:ascii="Arial" w:hAnsi="Arial" w:cs="Arial"/>
          <w:b/>
          <w:bCs/>
          <w:color w:val="0D0D0D" w:themeColor="text1" w:themeTint="F2"/>
          <w:sz w:val="21"/>
          <w:szCs w:val="21"/>
          <w:shd w:val="clear" w:color="auto" w:fill="FFFFFF"/>
          <w:lang w:val="en-US"/>
        </w:rPr>
        <w:t xml:space="preserve"> </w:t>
      </w:r>
      <w:proofErr w:type="spellStart"/>
      <w:r w:rsidRPr="004F21CC">
        <w:rPr>
          <w:bCs/>
          <w:color w:val="0D0D0D" w:themeColor="text1" w:themeTint="F2"/>
          <w:lang w:val="en-US"/>
        </w:rPr>
        <w:t>Électrocardiostimulateur</w:t>
      </w:r>
      <w:proofErr w:type="spellEnd"/>
      <w:r w:rsidRPr="004F21CC">
        <w:rPr>
          <w:color w:val="0D0D0D" w:themeColor="text1" w:themeTint="F2"/>
          <w:lang w:val="fr-FR"/>
        </w:rPr>
        <w:t>s.</w:t>
      </w:r>
    </w:p>
    <w:p w:rsidR="00895A36" w:rsidRPr="004F21CC" w:rsidRDefault="00895A36" w:rsidP="004F21CC">
      <w:pPr>
        <w:pStyle w:val="ListParagraph"/>
        <w:widowControl w:val="0"/>
        <w:numPr>
          <w:ilvl w:val="0"/>
          <w:numId w:val="32"/>
        </w:numPr>
        <w:spacing w:before="360" w:after="240"/>
        <w:ind w:right="-286"/>
        <w:jc w:val="both"/>
        <w:rPr>
          <w:color w:val="0D0D0D" w:themeColor="text1" w:themeTint="F2"/>
          <w:lang w:val="fr-FR"/>
        </w:rPr>
      </w:pPr>
      <w:r w:rsidRPr="004F21CC">
        <w:rPr>
          <w:color w:val="0D0D0D" w:themeColor="text1" w:themeTint="F2"/>
          <w:lang w:val="fr-FR"/>
        </w:rPr>
        <w:t>La connaissance du protocole d'aide médicale d'urgence en cas de crise hypertensive, d'angine de poitrine, d'infarctus aigu du myocarde, d'œdème pulmonaire et de choc cardiogénique.</w:t>
      </w:r>
    </w:p>
    <w:p w:rsidR="00895A36" w:rsidRPr="004F21CC" w:rsidRDefault="00895A36" w:rsidP="004F21CC">
      <w:pPr>
        <w:pStyle w:val="ListParagraph"/>
        <w:widowControl w:val="0"/>
        <w:numPr>
          <w:ilvl w:val="0"/>
          <w:numId w:val="32"/>
        </w:numPr>
        <w:spacing w:before="360" w:after="240"/>
        <w:ind w:right="-286"/>
        <w:jc w:val="both"/>
        <w:rPr>
          <w:color w:val="0D0D0D" w:themeColor="text1" w:themeTint="F2"/>
          <w:lang w:val="ro-RO"/>
        </w:rPr>
      </w:pPr>
      <w:r w:rsidRPr="004F21CC">
        <w:rPr>
          <w:color w:val="0D0D0D" w:themeColor="text1" w:themeTint="F2"/>
          <w:lang w:val="fr-FR"/>
        </w:rPr>
        <w:t>La prescription du régime pour une journée à un patient atteint de pathologie cardiovasculaire.</w:t>
      </w:r>
    </w:p>
    <w:p w:rsidR="00895A36" w:rsidRPr="001317BC" w:rsidRDefault="00895A36" w:rsidP="001317BC">
      <w:pPr>
        <w:jc w:val="both"/>
        <w:rPr>
          <w:i/>
          <w:lang w:val="ro-RO"/>
        </w:rPr>
      </w:pPr>
    </w:p>
    <w:p w:rsidR="00C92ABE" w:rsidRPr="004F21CC" w:rsidRDefault="004F21CC" w:rsidP="004F21CC">
      <w:pPr>
        <w:spacing w:after="120"/>
        <w:ind w:left="1080"/>
        <w:rPr>
          <w:b/>
          <w:lang w:val="fr-FR"/>
        </w:rPr>
      </w:pPr>
      <w:r>
        <w:rPr>
          <w:b/>
          <w:lang w:val="fr-FR"/>
        </w:rPr>
        <w:t xml:space="preserve">VII. </w:t>
      </w:r>
      <w:r w:rsidR="0036581D" w:rsidRPr="004F21CC">
        <w:rPr>
          <w:b/>
          <w:lang w:val="fr-FR"/>
        </w:rPr>
        <w:t>OBJECTIFS DE RÉFÉRENCE ET UNITÉS DE CONTENU</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535"/>
      </w:tblGrid>
      <w:tr w:rsidR="00C92ABE" w:rsidRPr="00DE5C2F" w:rsidTr="00DE5C2F">
        <w:trPr>
          <w:trHeight w:val="75"/>
          <w:tblHeader/>
          <w:jc w:val="center"/>
        </w:trPr>
        <w:tc>
          <w:tcPr>
            <w:tcW w:w="5388" w:type="dxa"/>
            <w:tcBorders>
              <w:top w:val="single" w:sz="4" w:space="0" w:color="auto"/>
              <w:left w:val="single" w:sz="4" w:space="0" w:color="auto"/>
              <w:bottom w:val="single" w:sz="4" w:space="0" w:color="auto"/>
              <w:right w:val="single" w:sz="4" w:space="0" w:color="auto"/>
            </w:tcBorders>
          </w:tcPr>
          <w:p w:rsidR="00C92ABE" w:rsidRPr="00DE5C2F" w:rsidRDefault="00C92ABE" w:rsidP="0036581D">
            <w:pPr>
              <w:tabs>
                <w:tab w:val="left" w:pos="170"/>
              </w:tabs>
              <w:jc w:val="both"/>
              <w:rPr>
                <w:iCs/>
                <w:color w:val="000000"/>
                <w:spacing w:val="-4"/>
                <w:sz w:val="22"/>
                <w:szCs w:val="22"/>
                <w:lang w:val="ro-RO"/>
              </w:rPr>
            </w:pPr>
            <w:r w:rsidRPr="00DE5C2F">
              <w:rPr>
                <w:iCs/>
                <w:color w:val="000000"/>
                <w:spacing w:val="-4"/>
                <w:sz w:val="22"/>
                <w:szCs w:val="22"/>
                <w:lang w:val="ro-RO"/>
              </w:rPr>
              <w:t>Ob</w:t>
            </w:r>
            <w:r w:rsidR="0036581D">
              <w:rPr>
                <w:iCs/>
                <w:color w:val="000000"/>
                <w:spacing w:val="-4"/>
                <w:sz w:val="22"/>
                <w:szCs w:val="22"/>
                <w:lang w:val="ro-RO"/>
              </w:rPr>
              <w:t>jectifs</w:t>
            </w:r>
          </w:p>
        </w:tc>
        <w:tc>
          <w:tcPr>
            <w:tcW w:w="4535" w:type="dxa"/>
            <w:tcBorders>
              <w:top w:val="single" w:sz="4" w:space="0" w:color="auto"/>
              <w:left w:val="single" w:sz="4" w:space="0" w:color="auto"/>
              <w:bottom w:val="single" w:sz="4" w:space="0" w:color="auto"/>
              <w:right w:val="single" w:sz="4" w:space="0" w:color="auto"/>
            </w:tcBorders>
          </w:tcPr>
          <w:p w:rsidR="00C92ABE" w:rsidRPr="00DE5C2F" w:rsidRDefault="0036581D" w:rsidP="0036581D">
            <w:pPr>
              <w:tabs>
                <w:tab w:val="left" w:pos="170"/>
              </w:tabs>
              <w:jc w:val="both"/>
              <w:rPr>
                <w:iCs/>
                <w:color w:val="000000"/>
                <w:spacing w:val="-4"/>
                <w:sz w:val="22"/>
                <w:szCs w:val="22"/>
                <w:lang w:val="ro-RO"/>
              </w:rPr>
            </w:pPr>
            <w:r w:rsidRPr="0036581D">
              <w:rPr>
                <w:iCs/>
                <w:color w:val="000000"/>
                <w:spacing w:val="-4"/>
                <w:sz w:val="22"/>
                <w:szCs w:val="22"/>
                <w:lang w:val="ro-RO"/>
              </w:rPr>
              <w:t>Unités de contenu</w:t>
            </w:r>
          </w:p>
        </w:tc>
      </w:tr>
      <w:tr w:rsidR="00C92ABE" w:rsidRPr="00BF5D24" w:rsidTr="00C92ABE">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rsidR="00802F5B" w:rsidRPr="0036581D" w:rsidRDefault="00BB3E20" w:rsidP="0036581D">
            <w:pPr>
              <w:ind w:right="139"/>
              <w:jc w:val="both"/>
              <w:rPr>
                <w:b/>
                <w:sz w:val="22"/>
                <w:szCs w:val="22"/>
                <w:lang w:val="fr-FR"/>
              </w:rPr>
            </w:pPr>
            <w:r w:rsidRPr="00DE5C2F">
              <w:rPr>
                <w:b/>
                <w:bCs/>
                <w:color w:val="000000"/>
                <w:spacing w:val="-4"/>
                <w:sz w:val="22"/>
                <w:szCs w:val="22"/>
                <w:lang w:val="ro-RO"/>
              </w:rPr>
              <w:t>C</w:t>
            </w:r>
            <w:r w:rsidR="0036581D">
              <w:rPr>
                <w:b/>
                <w:bCs/>
                <w:color w:val="000000"/>
                <w:spacing w:val="-4"/>
                <w:sz w:val="22"/>
                <w:szCs w:val="22"/>
                <w:lang w:val="ro-RO"/>
              </w:rPr>
              <w:t>hapitre</w:t>
            </w:r>
            <w:r w:rsidR="00C92ABE" w:rsidRPr="00DE5C2F">
              <w:rPr>
                <w:b/>
                <w:bCs/>
                <w:color w:val="000000"/>
                <w:spacing w:val="-4"/>
                <w:sz w:val="22"/>
                <w:szCs w:val="22"/>
                <w:lang w:val="ro-RO"/>
              </w:rPr>
              <w:t xml:space="preserve"> 1. </w:t>
            </w:r>
            <w:r w:rsidR="0036581D" w:rsidRPr="0036581D">
              <w:rPr>
                <w:sz w:val="22"/>
                <w:szCs w:val="22"/>
                <w:lang w:val="fr-FR"/>
              </w:rPr>
              <w:t>Les explorations cardiovasculaires paracliniques invasives et non-invasives.</w:t>
            </w:r>
          </w:p>
        </w:tc>
      </w:tr>
      <w:tr w:rsidR="00C92ABE" w:rsidRPr="00BF5D24" w:rsidTr="009324F3">
        <w:trPr>
          <w:trHeight w:val="349"/>
          <w:jc w:val="center"/>
        </w:trPr>
        <w:tc>
          <w:tcPr>
            <w:tcW w:w="5388" w:type="dxa"/>
            <w:tcBorders>
              <w:top w:val="single" w:sz="4" w:space="0" w:color="auto"/>
              <w:left w:val="single" w:sz="4" w:space="0" w:color="auto"/>
              <w:bottom w:val="single" w:sz="4" w:space="0" w:color="auto"/>
              <w:right w:val="single" w:sz="4" w:space="0" w:color="auto"/>
            </w:tcBorders>
          </w:tcPr>
          <w:p w:rsidR="0036581D" w:rsidRPr="0036581D" w:rsidRDefault="0036581D" w:rsidP="00A964DD">
            <w:pPr>
              <w:numPr>
                <w:ilvl w:val="0"/>
                <w:numId w:val="3"/>
              </w:numPr>
              <w:tabs>
                <w:tab w:val="clear" w:pos="720"/>
                <w:tab w:val="num" w:pos="319"/>
              </w:tabs>
              <w:ind w:left="330" w:hanging="284"/>
              <w:jc w:val="both"/>
              <w:rPr>
                <w:sz w:val="22"/>
                <w:szCs w:val="22"/>
                <w:lang w:val="ro-RO"/>
              </w:rPr>
            </w:pPr>
            <w:r>
              <w:rPr>
                <w:sz w:val="22"/>
                <w:szCs w:val="22"/>
                <w:lang w:val="fr-FR"/>
              </w:rPr>
              <w:t>d</w:t>
            </w:r>
            <w:r w:rsidRPr="0036581D">
              <w:rPr>
                <w:sz w:val="22"/>
                <w:szCs w:val="22"/>
                <w:lang w:val="fr-FR"/>
              </w:rPr>
              <w:t xml:space="preserve">éfinir les </w:t>
            </w:r>
            <w:proofErr w:type="spellStart"/>
            <w:r w:rsidRPr="0036581D">
              <w:rPr>
                <w:sz w:val="22"/>
                <w:szCs w:val="22"/>
                <w:lang w:val="fr-FR"/>
              </w:rPr>
              <w:t>biomarqueurs</w:t>
            </w:r>
            <w:proofErr w:type="spellEnd"/>
            <w:r w:rsidRPr="0036581D">
              <w:rPr>
                <w:sz w:val="22"/>
                <w:szCs w:val="22"/>
                <w:lang w:val="fr-FR"/>
              </w:rPr>
              <w:t xml:space="preserve"> utilisés en cardiologie</w:t>
            </w:r>
          </w:p>
          <w:p w:rsidR="0036581D" w:rsidRPr="0036581D" w:rsidRDefault="0036581D" w:rsidP="00A964DD">
            <w:pPr>
              <w:numPr>
                <w:ilvl w:val="0"/>
                <w:numId w:val="3"/>
              </w:numPr>
              <w:tabs>
                <w:tab w:val="clear" w:pos="720"/>
                <w:tab w:val="num" w:pos="319"/>
              </w:tabs>
              <w:ind w:left="330" w:hanging="284"/>
              <w:jc w:val="both"/>
              <w:rPr>
                <w:sz w:val="22"/>
                <w:szCs w:val="22"/>
                <w:lang w:val="ro-RO"/>
              </w:rPr>
            </w:pPr>
            <w:r>
              <w:rPr>
                <w:sz w:val="22"/>
                <w:szCs w:val="22"/>
                <w:lang w:val="ro-RO"/>
              </w:rPr>
              <w:t>d</w:t>
            </w:r>
            <w:proofErr w:type="spellStart"/>
            <w:r w:rsidRPr="0036581D">
              <w:rPr>
                <w:sz w:val="22"/>
                <w:szCs w:val="22"/>
                <w:lang w:val="fr-FR"/>
              </w:rPr>
              <w:t>éfinir</w:t>
            </w:r>
            <w:proofErr w:type="spellEnd"/>
            <w:r w:rsidRPr="0036581D">
              <w:rPr>
                <w:sz w:val="22"/>
                <w:szCs w:val="22"/>
                <w:lang w:val="fr-FR"/>
              </w:rPr>
              <w:t xml:space="preserve"> les investigations utilisées en cardiologie pour diagnostiquer les pathologies cardiovasculaires</w:t>
            </w:r>
          </w:p>
          <w:p w:rsidR="0036581D" w:rsidRPr="0036581D" w:rsidRDefault="0036581D" w:rsidP="00A964DD">
            <w:pPr>
              <w:numPr>
                <w:ilvl w:val="0"/>
                <w:numId w:val="3"/>
              </w:numPr>
              <w:tabs>
                <w:tab w:val="clear" w:pos="720"/>
                <w:tab w:val="num" w:pos="319"/>
              </w:tabs>
              <w:ind w:left="330" w:hanging="284"/>
              <w:jc w:val="both"/>
              <w:rPr>
                <w:sz w:val="22"/>
                <w:szCs w:val="22"/>
                <w:lang w:val="ro-RO"/>
              </w:rPr>
            </w:pPr>
            <w:r>
              <w:rPr>
                <w:sz w:val="22"/>
                <w:szCs w:val="22"/>
                <w:lang w:val="fr-FR"/>
              </w:rPr>
              <w:t>c</w:t>
            </w:r>
            <w:r w:rsidRPr="0036581D">
              <w:rPr>
                <w:sz w:val="22"/>
                <w:szCs w:val="22"/>
                <w:lang w:val="fr-FR"/>
              </w:rPr>
              <w:t xml:space="preserve">onnaître la classification des </w:t>
            </w:r>
            <w:proofErr w:type="spellStart"/>
            <w:r w:rsidRPr="0036581D">
              <w:rPr>
                <w:sz w:val="22"/>
                <w:szCs w:val="22"/>
                <w:lang w:val="fr-FR"/>
              </w:rPr>
              <w:t>biomarqueurs</w:t>
            </w:r>
            <w:proofErr w:type="spellEnd"/>
          </w:p>
          <w:p w:rsidR="0036581D" w:rsidRPr="0036581D" w:rsidRDefault="0036581D" w:rsidP="00A964DD">
            <w:pPr>
              <w:numPr>
                <w:ilvl w:val="0"/>
                <w:numId w:val="3"/>
              </w:numPr>
              <w:tabs>
                <w:tab w:val="clear" w:pos="720"/>
                <w:tab w:val="num" w:pos="319"/>
              </w:tabs>
              <w:ind w:left="330" w:hanging="284"/>
              <w:jc w:val="both"/>
              <w:rPr>
                <w:sz w:val="22"/>
                <w:szCs w:val="22"/>
                <w:lang w:val="ro-RO"/>
              </w:rPr>
            </w:pPr>
            <w:r>
              <w:rPr>
                <w:sz w:val="22"/>
                <w:szCs w:val="22"/>
                <w:lang w:val="ro-RO"/>
              </w:rPr>
              <w:t>c</w:t>
            </w:r>
            <w:proofErr w:type="spellStart"/>
            <w:r w:rsidRPr="0036581D">
              <w:rPr>
                <w:sz w:val="22"/>
                <w:szCs w:val="22"/>
                <w:lang w:val="fr-FR"/>
              </w:rPr>
              <w:t>onnaître</w:t>
            </w:r>
            <w:proofErr w:type="spellEnd"/>
            <w:r w:rsidRPr="0036581D">
              <w:rPr>
                <w:sz w:val="22"/>
                <w:szCs w:val="22"/>
                <w:lang w:val="fr-FR"/>
              </w:rPr>
              <w:t xml:space="preserve"> l'équipement utilisé pour l'enregistrement d</w:t>
            </w:r>
            <w:r>
              <w:rPr>
                <w:sz w:val="22"/>
                <w:szCs w:val="22"/>
                <w:lang w:val="fr-FR"/>
              </w:rPr>
              <w:t>e l'ECG, l'ECG de surveillance H</w:t>
            </w:r>
            <w:r w:rsidRPr="0036581D">
              <w:rPr>
                <w:sz w:val="22"/>
                <w:szCs w:val="22"/>
                <w:lang w:val="fr-FR"/>
              </w:rPr>
              <w:t xml:space="preserve">olter, le test </w:t>
            </w:r>
            <w:proofErr w:type="spellStart"/>
            <w:r w:rsidRPr="0036581D">
              <w:rPr>
                <w:sz w:val="22"/>
                <w:szCs w:val="22"/>
                <w:lang w:val="fr-FR"/>
              </w:rPr>
              <w:t>Tredmill</w:t>
            </w:r>
            <w:proofErr w:type="spellEnd"/>
            <w:r w:rsidRPr="0036581D">
              <w:rPr>
                <w:sz w:val="22"/>
                <w:szCs w:val="22"/>
                <w:lang w:val="fr-FR"/>
              </w:rPr>
              <w:t xml:space="preserve">, la </w:t>
            </w:r>
            <w:proofErr w:type="spellStart"/>
            <w:r w:rsidRPr="0036581D">
              <w:rPr>
                <w:sz w:val="22"/>
                <w:szCs w:val="22"/>
                <w:lang w:val="fr-FR"/>
              </w:rPr>
              <w:t>cyclog</w:t>
            </w:r>
            <w:r>
              <w:rPr>
                <w:sz w:val="22"/>
                <w:szCs w:val="22"/>
                <w:lang w:val="fr-FR"/>
              </w:rPr>
              <w:t>ergométrie</w:t>
            </w:r>
            <w:proofErr w:type="spellEnd"/>
            <w:r>
              <w:rPr>
                <w:sz w:val="22"/>
                <w:szCs w:val="22"/>
                <w:lang w:val="fr-FR"/>
              </w:rPr>
              <w:t>, l'échocardiographie</w:t>
            </w:r>
          </w:p>
          <w:p w:rsidR="0036581D" w:rsidRPr="0036581D" w:rsidRDefault="0036581D" w:rsidP="00A964DD">
            <w:pPr>
              <w:numPr>
                <w:ilvl w:val="0"/>
                <w:numId w:val="3"/>
              </w:numPr>
              <w:tabs>
                <w:tab w:val="clear" w:pos="720"/>
                <w:tab w:val="num" w:pos="319"/>
              </w:tabs>
              <w:ind w:left="330" w:hanging="284"/>
              <w:jc w:val="both"/>
              <w:rPr>
                <w:sz w:val="22"/>
                <w:szCs w:val="22"/>
                <w:lang w:val="ro-RO"/>
              </w:rPr>
            </w:pPr>
            <w:r w:rsidRPr="0036581D">
              <w:rPr>
                <w:sz w:val="22"/>
                <w:szCs w:val="22"/>
                <w:lang w:val="fr-FR"/>
              </w:rPr>
              <w:t>être capable d'enregistrer un ECG</w:t>
            </w:r>
          </w:p>
          <w:p w:rsidR="001B4CF5" w:rsidRPr="001B4CF5" w:rsidRDefault="001B4CF5" w:rsidP="00A964DD">
            <w:pPr>
              <w:numPr>
                <w:ilvl w:val="0"/>
                <w:numId w:val="3"/>
              </w:numPr>
              <w:tabs>
                <w:tab w:val="clear" w:pos="720"/>
                <w:tab w:val="num" w:pos="319"/>
              </w:tabs>
              <w:ind w:left="330" w:hanging="284"/>
              <w:jc w:val="both"/>
              <w:rPr>
                <w:sz w:val="22"/>
                <w:szCs w:val="22"/>
                <w:lang w:val="ro-RO"/>
              </w:rPr>
            </w:pPr>
            <w:r w:rsidRPr="001B4CF5">
              <w:rPr>
                <w:sz w:val="22"/>
                <w:szCs w:val="22"/>
                <w:lang w:val="fr-FR"/>
              </w:rPr>
              <w:t>savoir comment décrire u</w:t>
            </w:r>
            <w:r>
              <w:rPr>
                <w:sz w:val="22"/>
                <w:szCs w:val="22"/>
                <w:lang w:val="fr-FR"/>
              </w:rPr>
              <w:t>n ECG normal et dans des pathologies</w:t>
            </w:r>
          </w:p>
          <w:p w:rsidR="001B4CF5" w:rsidRPr="001B4CF5" w:rsidRDefault="004B1A18" w:rsidP="00A964DD">
            <w:pPr>
              <w:numPr>
                <w:ilvl w:val="0"/>
                <w:numId w:val="3"/>
              </w:numPr>
              <w:tabs>
                <w:tab w:val="clear" w:pos="720"/>
                <w:tab w:val="num" w:pos="319"/>
              </w:tabs>
              <w:ind w:left="330" w:hanging="284"/>
              <w:jc w:val="both"/>
              <w:rPr>
                <w:sz w:val="22"/>
                <w:szCs w:val="22"/>
                <w:lang w:val="ro-RO"/>
              </w:rPr>
            </w:pPr>
            <w:r>
              <w:rPr>
                <w:sz w:val="22"/>
                <w:szCs w:val="22"/>
                <w:lang w:val="ro-RO"/>
              </w:rPr>
              <w:t>c</w:t>
            </w:r>
            <w:proofErr w:type="spellStart"/>
            <w:r w:rsidR="001B4CF5" w:rsidRPr="001B4CF5">
              <w:rPr>
                <w:sz w:val="22"/>
                <w:szCs w:val="22"/>
                <w:lang w:val="fr-FR"/>
              </w:rPr>
              <w:t>onnaître</w:t>
            </w:r>
            <w:proofErr w:type="spellEnd"/>
            <w:r w:rsidR="001B4CF5" w:rsidRPr="001B4CF5">
              <w:rPr>
                <w:sz w:val="22"/>
                <w:szCs w:val="22"/>
                <w:lang w:val="fr-FR"/>
              </w:rPr>
              <w:t xml:space="preserve"> les indications et les contre-indicat</w:t>
            </w:r>
            <w:r w:rsidR="00C96847">
              <w:rPr>
                <w:sz w:val="22"/>
                <w:szCs w:val="22"/>
                <w:lang w:val="fr-FR"/>
              </w:rPr>
              <w:t>ions du test ECG d</w:t>
            </w:r>
            <w:r w:rsidR="001B4CF5">
              <w:rPr>
                <w:sz w:val="22"/>
                <w:szCs w:val="22"/>
                <w:lang w:val="fr-FR"/>
              </w:rPr>
              <w:t>'effort, d</w:t>
            </w:r>
            <w:r w:rsidR="001B4CF5" w:rsidRPr="001B4CF5">
              <w:rPr>
                <w:sz w:val="22"/>
                <w:szCs w:val="22"/>
                <w:lang w:val="fr-FR"/>
              </w:rPr>
              <w:t xml:space="preserve">es tests pharmacologiques, </w:t>
            </w:r>
            <w:r w:rsidR="001B4CF5">
              <w:rPr>
                <w:sz w:val="22"/>
                <w:szCs w:val="22"/>
                <w:lang w:val="fr-FR"/>
              </w:rPr>
              <w:t xml:space="preserve">de la radiographie thoracique, de </w:t>
            </w:r>
            <w:r w:rsidR="001B4CF5" w:rsidRPr="001B4CF5">
              <w:rPr>
                <w:sz w:val="22"/>
                <w:szCs w:val="22"/>
                <w:lang w:val="fr-FR"/>
              </w:rPr>
              <w:t xml:space="preserve">l'angiographie coronarienne, </w:t>
            </w:r>
            <w:r w:rsidR="001B4CF5">
              <w:rPr>
                <w:sz w:val="22"/>
                <w:szCs w:val="22"/>
                <w:lang w:val="fr-FR"/>
              </w:rPr>
              <w:t xml:space="preserve">de </w:t>
            </w:r>
            <w:r w:rsidR="001B4CF5" w:rsidRPr="001B4CF5">
              <w:rPr>
                <w:sz w:val="22"/>
                <w:szCs w:val="22"/>
                <w:lang w:val="fr-FR"/>
              </w:rPr>
              <w:t>la s</w:t>
            </w:r>
            <w:r w:rsidR="001B4CF5">
              <w:rPr>
                <w:sz w:val="22"/>
                <w:szCs w:val="22"/>
                <w:lang w:val="fr-FR"/>
              </w:rPr>
              <w:t>cinti</w:t>
            </w:r>
            <w:r w:rsidR="001B4CF5" w:rsidRPr="001B4CF5">
              <w:rPr>
                <w:sz w:val="22"/>
                <w:szCs w:val="22"/>
                <w:lang w:val="fr-FR"/>
              </w:rPr>
              <w:t>graphie par perfusion,</w:t>
            </w:r>
            <w:r w:rsidR="003F5792">
              <w:rPr>
                <w:sz w:val="22"/>
                <w:szCs w:val="22"/>
                <w:lang w:val="fr-FR"/>
              </w:rPr>
              <w:t xml:space="preserve"> de </w:t>
            </w:r>
            <w:r w:rsidR="001B4CF5" w:rsidRPr="001B4CF5">
              <w:rPr>
                <w:sz w:val="22"/>
                <w:szCs w:val="22"/>
                <w:lang w:val="fr-FR"/>
              </w:rPr>
              <w:t xml:space="preserve"> la TDM et</w:t>
            </w:r>
            <w:r w:rsidR="003F5792">
              <w:rPr>
                <w:sz w:val="22"/>
                <w:szCs w:val="22"/>
                <w:lang w:val="fr-FR"/>
              </w:rPr>
              <w:t xml:space="preserve"> de</w:t>
            </w:r>
            <w:r>
              <w:rPr>
                <w:sz w:val="22"/>
                <w:szCs w:val="22"/>
                <w:lang w:val="fr-FR"/>
              </w:rPr>
              <w:t xml:space="preserve"> l'IRM cardiaque</w:t>
            </w:r>
          </w:p>
          <w:p w:rsidR="004430EE" w:rsidRPr="004430EE" w:rsidRDefault="004430EE" w:rsidP="00A964DD">
            <w:pPr>
              <w:numPr>
                <w:ilvl w:val="0"/>
                <w:numId w:val="3"/>
              </w:numPr>
              <w:tabs>
                <w:tab w:val="clear" w:pos="720"/>
                <w:tab w:val="num" w:pos="319"/>
              </w:tabs>
              <w:ind w:left="330" w:hanging="284"/>
              <w:jc w:val="both"/>
              <w:rPr>
                <w:sz w:val="22"/>
                <w:szCs w:val="22"/>
                <w:lang w:val="ro-RO"/>
              </w:rPr>
            </w:pPr>
            <w:r w:rsidRPr="004430EE">
              <w:rPr>
                <w:sz w:val="22"/>
                <w:szCs w:val="22"/>
                <w:lang w:val="fr-FR"/>
              </w:rPr>
              <w:t>comment</w:t>
            </w:r>
            <w:r>
              <w:rPr>
                <w:sz w:val="22"/>
                <w:szCs w:val="22"/>
                <w:lang w:val="fr-FR"/>
              </w:rPr>
              <w:t>er</w:t>
            </w:r>
            <w:r w:rsidRPr="004430EE">
              <w:rPr>
                <w:sz w:val="22"/>
                <w:szCs w:val="22"/>
                <w:lang w:val="fr-FR"/>
              </w:rPr>
              <w:t xml:space="preserve"> sur l'échocardiographie, le test de stress, </w:t>
            </w:r>
            <w:r w:rsidRPr="004430EE">
              <w:rPr>
                <w:sz w:val="22"/>
                <w:szCs w:val="22"/>
                <w:lang w:val="fr-FR"/>
              </w:rPr>
              <w:lastRenderedPageBreak/>
              <w:t xml:space="preserve">Holter - moniteur ECG et </w:t>
            </w:r>
            <w:r w:rsidR="00D22FE2">
              <w:rPr>
                <w:sz w:val="22"/>
                <w:szCs w:val="22"/>
                <w:lang w:val="fr-FR"/>
              </w:rPr>
              <w:t xml:space="preserve">de </w:t>
            </w:r>
            <w:r w:rsidRPr="004430EE">
              <w:rPr>
                <w:sz w:val="22"/>
                <w:szCs w:val="22"/>
                <w:lang w:val="fr-FR"/>
              </w:rPr>
              <w:t>la pression artérielle, radiographie thoracique</w:t>
            </w:r>
          </w:p>
          <w:p w:rsidR="004430EE" w:rsidRPr="004430EE" w:rsidRDefault="004430EE" w:rsidP="00A964DD">
            <w:pPr>
              <w:numPr>
                <w:ilvl w:val="0"/>
                <w:numId w:val="3"/>
              </w:numPr>
              <w:tabs>
                <w:tab w:val="clear" w:pos="720"/>
                <w:tab w:val="num" w:pos="319"/>
              </w:tabs>
              <w:ind w:left="330" w:hanging="284"/>
              <w:jc w:val="both"/>
              <w:rPr>
                <w:sz w:val="22"/>
                <w:szCs w:val="22"/>
                <w:lang w:val="ro-RO"/>
              </w:rPr>
            </w:pPr>
            <w:r w:rsidRPr="004430EE">
              <w:rPr>
                <w:sz w:val="22"/>
                <w:szCs w:val="22"/>
                <w:lang w:val="fr-FR"/>
              </w:rPr>
              <w:t xml:space="preserve">connaître les </w:t>
            </w:r>
            <w:r>
              <w:rPr>
                <w:sz w:val="22"/>
                <w:szCs w:val="22"/>
                <w:lang w:val="fr-FR"/>
              </w:rPr>
              <w:t>normes</w:t>
            </w:r>
            <w:r w:rsidRPr="004430EE">
              <w:rPr>
                <w:sz w:val="22"/>
                <w:szCs w:val="22"/>
                <w:lang w:val="fr-FR"/>
              </w:rPr>
              <w:t xml:space="preserve"> des </w:t>
            </w:r>
            <w:proofErr w:type="spellStart"/>
            <w:r w:rsidRPr="004430EE">
              <w:rPr>
                <w:sz w:val="22"/>
                <w:szCs w:val="22"/>
                <w:lang w:val="fr-FR"/>
              </w:rPr>
              <w:t>biomarqueurs</w:t>
            </w:r>
            <w:proofErr w:type="spellEnd"/>
            <w:r w:rsidRPr="004430EE">
              <w:rPr>
                <w:sz w:val="22"/>
                <w:szCs w:val="22"/>
                <w:lang w:val="fr-FR"/>
              </w:rPr>
              <w:t xml:space="preserve"> chez un patient atteint de pathologie cardiovasculaire pour justifier et établir le diagnostic clinique</w:t>
            </w:r>
          </w:p>
          <w:p w:rsidR="00F06C4B" w:rsidRPr="00F06C4B" w:rsidRDefault="00F06C4B" w:rsidP="00A964DD">
            <w:pPr>
              <w:numPr>
                <w:ilvl w:val="0"/>
                <w:numId w:val="3"/>
              </w:numPr>
              <w:tabs>
                <w:tab w:val="clear" w:pos="720"/>
                <w:tab w:val="num" w:pos="319"/>
              </w:tabs>
              <w:ind w:left="330" w:hanging="284"/>
              <w:jc w:val="both"/>
              <w:rPr>
                <w:sz w:val="22"/>
                <w:szCs w:val="22"/>
                <w:lang w:val="ro-RO"/>
              </w:rPr>
            </w:pPr>
            <w:r w:rsidRPr="00F06C4B">
              <w:rPr>
                <w:sz w:val="22"/>
                <w:szCs w:val="22"/>
                <w:lang w:val="fr-FR"/>
              </w:rPr>
              <w:t xml:space="preserve">commenter la signification médicale des </w:t>
            </w:r>
            <w:proofErr w:type="spellStart"/>
            <w:r w:rsidRPr="00F06C4B">
              <w:rPr>
                <w:sz w:val="22"/>
                <w:szCs w:val="22"/>
                <w:lang w:val="fr-FR"/>
              </w:rPr>
              <w:t>biomarqueurs</w:t>
            </w:r>
            <w:proofErr w:type="spellEnd"/>
            <w:r w:rsidRPr="00F06C4B">
              <w:rPr>
                <w:sz w:val="22"/>
                <w:szCs w:val="22"/>
                <w:lang w:val="fr-FR"/>
              </w:rPr>
              <w:t xml:space="preserve"> cardiaques dans les pathologies cardiovasculaires</w:t>
            </w:r>
          </w:p>
          <w:p w:rsidR="00F06C4B" w:rsidRPr="00F06C4B" w:rsidRDefault="00663912" w:rsidP="00A964DD">
            <w:pPr>
              <w:numPr>
                <w:ilvl w:val="0"/>
                <w:numId w:val="3"/>
              </w:numPr>
              <w:tabs>
                <w:tab w:val="clear" w:pos="720"/>
                <w:tab w:val="num" w:pos="319"/>
              </w:tabs>
              <w:ind w:left="330" w:hanging="284"/>
              <w:jc w:val="both"/>
              <w:rPr>
                <w:sz w:val="22"/>
                <w:szCs w:val="22"/>
                <w:lang w:val="ro-RO"/>
              </w:rPr>
            </w:pPr>
            <w:r>
              <w:rPr>
                <w:sz w:val="22"/>
                <w:szCs w:val="22"/>
                <w:lang w:val="ro-RO"/>
              </w:rPr>
              <w:t>a</w:t>
            </w:r>
            <w:proofErr w:type="spellStart"/>
            <w:r w:rsidR="00F06C4B" w:rsidRPr="00F06C4B">
              <w:rPr>
                <w:sz w:val="22"/>
                <w:szCs w:val="22"/>
                <w:lang w:val="fr-FR"/>
              </w:rPr>
              <w:t>ppliquer</w:t>
            </w:r>
            <w:proofErr w:type="spellEnd"/>
            <w:r w:rsidR="00F06C4B" w:rsidRPr="00F06C4B">
              <w:rPr>
                <w:sz w:val="22"/>
                <w:szCs w:val="22"/>
                <w:lang w:val="fr-FR"/>
              </w:rPr>
              <w:t xml:space="preserve"> les connaissances acquises sur les </w:t>
            </w:r>
            <w:proofErr w:type="spellStart"/>
            <w:r w:rsidR="00F06C4B" w:rsidRPr="00F06C4B">
              <w:rPr>
                <w:sz w:val="22"/>
                <w:szCs w:val="22"/>
                <w:lang w:val="fr-FR"/>
              </w:rPr>
              <w:t>biomarqueurs</w:t>
            </w:r>
            <w:proofErr w:type="spellEnd"/>
            <w:r w:rsidR="00F06C4B" w:rsidRPr="00F06C4B">
              <w:rPr>
                <w:sz w:val="22"/>
                <w:szCs w:val="22"/>
                <w:lang w:val="fr-FR"/>
              </w:rPr>
              <w:t xml:space="preserve"> utilisés en cardiologie dans d'autres disciplines </w:t>
            </w:r>
          </w:p>
          <w:p w:rsidR="00F06C4B" w:rsidRPr="00F06C4B" w:rsidRDefault="00F06C4B" w:rsidP="00A964DD">
            <w:pPr>
              <w:numPr>
                <w:ilvl w:val="0"/>
                <w:numId w:val="3"/>
              </w:numPr>
              <w:tabs>
                <w:tab w:val="clear" w:pos="720"/>
                <w:tab w:val="num" w:pos="319"/>
              </w:tabs>
              <w:ind w:left="330" w:hanging="284"/>
              <w:jc w:val="both"/>
              <w:rPr>
                <w:sz w:val="22"/>
                <w:szCs w:val="22"/>
                <w:lang w:val="ro-RO"/>
              </w:rPr>
            </w:pPr>
            <w:r w:rsidRPr="00F06C4B">
              <w:rPr>
                <w:sz w:val="22"/>
                <w:szCs w:val="22"/>
                <w:lang w:val="fr-FR"/>
              </w:rPr>
              <w:t xml:space="preserve">formuler des conclusions en interprétant les résultats des </w:t>
            </w:r>
            <w:proofErr w:type="spellStart"/>
            <w:r w:rsidRPr="00F06C4B">
              <w:rPr>
                <w:sz w:val="22"/>
                <w:szCs w:val="22"/>
                <w:lang w:val="fr-FR"/>
              </w:rPr>
              <w:t>biomarqueurs</w:t>
            </w:r>
            <w:proofErr w:type="spellEnd"/>
          </w:p>
          <w:p w:rsidR="00C92ABE" w:rsidRPr="00F06C4B" w:rsidRDefault="00F06C4B" w:rsidP="00A964DD">
            <w:pPr>
              <w:numPr>
                <w:ilvl w:val="0"/>
                <w:numId w:val="3"/>
              </w:numPr>
              <w:tabs>
                <w:tab w:val="clear" w:pos="720"/>
                <w:tab w:val="num" w:pos="319"/>
              </w:tabs>
              <w:ind w:left="330" w:hanging="284"/>
              <w:jc w:val="both"/>
              <w:rPr>
                <w:sz w:val="22"/>
                <w:szCs w:val="22"/>
                <w:lang w:val="ro-RO"/>
              </w:rPr>
            </w:pPr>
            <w:r w:rsidRPr="00F06C4B">
              <w:rPr>
                <w:sz w:val="22"/>
                <w:szCs w:val="22"/>
                <w:lang w:val="fr-FR"/>
              </w:rPr>
              <w:t xml:space="preserve">développer ses propres opinions sur le rôle des </w:t>
            </w:r>
            <w:proofErr w:type="spellStart"/>
            <w:r w:rsidRPr="00F06C4B">
              <w:rPr>
                <w:sz w:val="22"/>
                <w:szCs w:val="22"/>
                <w:lang w:val="fr-FR"/>
              </w:rPr>
              <w:t>biomarqueurs</w:t>
            </w:r>
            <w:proofErr w:type="spellEnd"/>
            <w:r w:rsidRPr="00F06C4B">
              <w:rPr>
                <w:sz w:val="22"/>
                <w:szCs w:val="22"/>
                <w:lang w:val="fr-FR"/>
              </w:rPr>
              <w:t xml:space="preserve"> dans l'identification de la pathologie cardiaque</w:t>
            </w:r>
          </w:p>
        </w:tc>
        <w:tc>
          <w:tcPr>
            <w:tcW w:w="4535" w:type="dxa"/>
            <w:tcBorders>
              <w:top w:val="single" w:sz="4" w:space="0" w:color="auto"/>
              <w:left w:val="single" w:sz="4" w:space="0" w:color="auto"/>
              <w:bottom w:val="single" w:sz="4" w:space="0" w:color="auto"/>
              <w:right w:val="single" w:sz="4" w:space="0" w:color="auto"/>
            </w:tcBorders>
          </w:tcPr>
          <w:p w:rsidR="00C96847" w:rsidRDefault="00C96847" w:rsidP="00BF5D24">
            <w:pPr>
              <w:pStyle w:val="Title"/>
              <w:spacing w:line="240" w:lineRule="auto"/>
              <w:jc w:val="left"/>
              <w:rPr>
                <w:b w:val="0"/>
                <w:i w:val="0"/>
                <w:sz w:val="22"/>
                <w:szCs w:val="22"/>
              </w:rPr>
            </w:pPr>
            <w:r w:rsidRPr="00C96847">
              <w:rPr>
                <w:b w:val="0"/>
                <w:i w:val="0"/>
                <w:sz w:val="22"/>
                <w:szCs w:val="22"/>
              </w:rPr>
              <w:lastRenderedPageBreak/>
              <w:t>Biomarqueurs, composants de produits biologiques (sang, urine, tissu), ou instumental</w:t>
            </w:r>
            <w:r>
              <w:rPr>
                <w:b w:val="0"/>
                <w:i w:val="0"/>
                <w:sz w:val="22"/>
                <w:szCs w:val="22"/>
              </w:rPr>
              <w:t>es</w:t>
            </w:r>
            <w:r w:rsidRPr="00C96847">
              <w:rPr>
                <w:b w:val="0"/>
                <w:i w:val="0"/>
                <w:sz w:val="22"/>
                <w:szCs w:val="22"/>
              </w:rPr>
              <w:t xml:space="preserve"> (ECG, EcoCG, CT, etc.).</w:t>
            </w:r>
          </w:p>
          <w:p w:rsidR="00C96847" w:rsidRDefault="00C96847" w:rsidP="00BF5D24">
            <w:pPr>
              <w:pStyle w:val="Title"/>
              <w:spacing w:line="240" w:lineRule="auto"/>
              <w:jc w:val="left"/>
              <w:rPr>
                <w:b w:val="0"/>
                <w:i w:val="0"/>
                <w:color w:val="000000"/>
                <w:spacing w:val="-4"/>
                <w:sz w:val="22"/>
                <w:szCs w:val="22"/>
              </w:rPr>
            </w:pPr>
            <w:r w:rsidRPr="00C96847">
              <w:rPr>
                <w:b w:val="0"/>
                <w:i w:val="0"/>
                <w:color w:val="000000"/>
                <w:spacing w:val="-4"/>
                <w:sz w:val="22"/>
                <w:szCs w:val="22"/>
              </w:rPr>
              <w:t xml:space="preserve">Électrocardiogramme </w:t>
            </w:r>
            <w:r>
              <w:rPr>
                <w:b w:val="0"/>
                <w:i w:val="0"/>
                <w:color w:val="000000"/>
                <w:spacing w:val="-4"/>
                <w:sz w:val="22"/>
                <w:szCs w:val="22"/>
              </w:rPr>
              <w:t>normale de repos</w:t>
            </w:r>
            <w:r w:rsidRPr="00C96847">
              <w:rPr>
                <w:b w:val="0"/>
                <w:i w:val="0"/>
                <w:color w:val="000000"/>
                <w:spacing w:val="-4"/>
                <w:sz w:val="22"/>
                <w:szCs w:val="22"/>
              </w:rPr>
              <w:t>.</w:t>
            </w:r>
          </w:p>
          <w:p w:rsidR="00C96847" w:rsidRDefault="00C96847" w:rsidP="00BF5D24">
            <w:pPr>
              <w:rPr>
                <w:color w:val="000000"/>
                <w:spacing w:val="-4"/>
                <w:sz w:val="22"/>
                <w:szCs w:val="22"/>
                <w:lang w:val="fr-FR"/>
              </w:rPr>
            </w:pPr>
            <w:r w:rsidRPr="00C96847">
              <w:rPr>
                <w:color w:val="000000"/>
                <w:spacing w:val="-4"/>
                <w:sz w:val="22"/>
                <w:szCs w:val="22"/>
                <w:lang w:val="fr-FR"/>
              </w:rPr>
              <w:t xml:space="preserve">Interprétation de l'ECG normal et des pathologies cardiovasculaires: syndrome coronarien aigu, troubles du rythme ou de la conduction, </w:t>
            </w:r>
            <w:r>
              <w:rPr>
                <w:color w:val="000000"/>
                <w:spacing w:val="-4"/>
                <w:sz w:val="22"/>
                <w:szCs w:val="22"/>
                <w:lang w:val="fr-FR"/>
              </w:rPr>
              <w:t>anomalies</w:t>
            </w:r>
            <w:r w:rsidRPr="00C96847">
              <w:rPr>
                <w:color w:val="000000"/>
                <w:spacing w:val="-4"/>
                <w:sz w:val="22"/>
                <w:szCs w:val="22"/>
                <w:lang w:val="fr-FR"/>
              </w:rPr>
              <w:t xml:space="preserve"> électriques avec substrat génétique.</w:t>
            </w:r>
          </w:p>
          <w:p w:rsidR="00C96847" w:rsidRDefault="00C96847" w:rsidP="00BF5D24">
            <w:pPr>
              <w:rPr>
                <w:color w:val="000000"/>
                <w:spacing w:val="-4"/>
                <w:sz w:val="22"/>
                <w:szCs w:val="22"/>
                <w:lang w:val="ro-RO"/>
              </w:rPr>
            </w:pPr>
            <w:r w:rsidRPr="00C96847">
              <w:rPr>
                <w:color w:val="000000"/>
                <w:spacing w:val="-4"/>
                <w:sz w:val="22"/>
                <w:szCs w:val="22"/>
                <w:lang w:val="ro-RO"/>
              </w:rPr>
              <w:t>Echocardiographie, indications</w:t>
            </w:r>
            <w:r>
              <w:rPr>
                <w:color w:val="000000"/>
                <w:spacing w:val="-4"/>
                <w:sz w:val="22"/>
                <w:szCs w:val="22"/>
                <w:lang w:val="ro-RO"/>
              </w:rPr>
              <w:t>.</w:t>
            </w:r>
          </w:p>
          <w:p w:rsidR="00C96847" w:rsidRDefault="00C96847" w:rsidP="00BF5D24">
            <w:pPr>
              <w:rPr>
                <w:sz w:val="22"/>
                <w:szCs w:val="22"/>
                <w:lang w:val="ro-RO"/>
              </w:rPr>
            </w:pPr>
            <w:r w:rsidRPr="00C96847">
              <w:rPr>
                <w:sz w:val="22"/>
                <w:szCs w:val="22"/>
                <w:lang w:val="ro-RO"/>
              </w:rPr>
              <w:t xml:space="preserve">ECG </w:t>
            </w:r>
            <w:r>
              <w:rPr>
                <w:sz w:val="22"/>
                <w:szCs w:val="22"/>
                <w:lang w:val="ro-RO"/>
              </w:rPr>
              <w:t>d’</w:t>
            </w:r>
            <w:r w:rsidRPr="00C96847">
              <w:rPr>
                <w:sz w:val="22"/>
                <w:szCs w:val="22"/>
                <w:lang w:val="ro-RO"/>
              </w:rPr>
              <w:t>effort, indications et contre-indications</w:t>
            </w:r>
            <w:r>
              <w:rPr>
                <w:sz w:val="22"/>
                <w:szCs w:val="22"/>
                <w:lang w:val="ro-RO"/>
              </w:rPr>
              <w:t>.</w:t>
            </w:r>
          </w:p>
          <w:p w:rsidR="008C5C1D" w:rsidRDefault="008C5C1D" w:rsidP="00BF5D24">
            <w:pPr>
              <w:rPr>
                <w:sz w:val="22"/>
                <w:szCs w:val="22"/>
                <w:lang w:val="ro-RO"/>
              </w:rPr>
            </w:pPr>
            <w:r w:rsidRPr="008C5C1D">
              <w:rPr>
                <w:sz w:val="22"/>
                <w:szCs w:val="22"/>
                <w:lang w:val="ro-RO"/>
              </w:rPr>
              <w:t>Tests pharmacologiques, indications et contre-indications.</w:t>
            </w:r>
          </w:p>
          <w:p w:rsidR="008C5C1D" w:rsidRPr="008C5C1D" w:rsidRDefault="008C5C1D" w:rsidP="00BF5D24">
            <w:pPr>
              <w:rPr>
                <w:sz w:val="22"/>
                <w:szCs w:val="22"/>
                <w:lang w:val="ro-RO"/>
              </w:rPr>
            </w:pPr>
            <w:r w:rsidRPr="008C5C1D">
              <w:rPr>
                <w:sz w:val="22"/>
                <w:szCs w:val="22"/>
                <w:lang w:val="ro-RO"/>
              </w:rPr>
              <w:t>Radiographie thoracique, indications.</w:t>
            </w:r>
          </w:p>
          <w:p w:rsidR="008C5C1D" w:rsidRPr="008C5C1D" w:rsidRDefault="008C5C1D" w:rsidP="00BF5D24">
            <w:pPr>
              <w:rPr>
                <w:sz w:val="22"/>
                <w:szCs w:val="22"/>
                <w:lang w:val="ro-RO"/>
              </w:rPr>
            </w:pPr>
            <w:r w:rsidRPr="008C5C1D">
              <w:rPr>
                <w:sz w:val="22"/>
                <w:szCs w:val="22"/>
                <w:lang w:val="ro-RO"/>
              </w:rPr>
              <w:t>Coronarangiographie, indications et contre-indications.</w:t>
            </w:r>
          </w:p>
          <w:p w:rsidR="008C5C1D" w:rsidRPr="008C5C1D" w:rsidRDefault="008C5C1D" w:rsidP="00BF5D24">
            <w:pPr>
              <w:rPr>
                <w:sz w:val="22"/>
                <w:szCs w:val="22"/>
                <w:lang w:val="ro-RO"/>
              </w:rPr>
            </w:pPr>
            <w:r w:rsidRPr="008C5C1D">
              <w:rPr>
                <w:sz w:val="22"/>
                <w:szCs w:val="22"/>
                <w:lang w:val="ro-RO"/>
              </w:rPr>
              <w:t>Aortoangiographie, indications et contre-</w:t>
            </w:r>
            <w:r w:rsidRPr="008C5C1D">
              <w:rPr>
                <w:sz w:val="22"/>
                <w:szCs w:val="22"/>
                <w:lang w:val="ro-RO"/>
              </w:rPr>
              <w:lastRenderedPageBreak/>
              <w:t>indications.</w:t>
            </w:r>
          </w:p>
          <w:p w:rsidR="008C5C1D" w:rsidRDefault="008C5C1D" w:rsidP="00BF5D24">
            <w:pPr>
              <w:rPr>
                <w:sz w:val="22"/>
                <w:szCs w:val="22"/>
                <w:lang w:val="ro-RO"/>
              </w:rPr>
            </w:pPr>
            <w:r w:rsidRPr="008C5C1D">
              <w:rPr>
                <w:sz w:val="22"/>
                <w:szCs w:val="22"/>
                <w:lang w:val="ro-RO"/>
              </w:rPr>
              <w:t>Scintigraphie par perfusion</w:t>
            </w:r>
          </w:p>
          <w:p w:rsidR="00B61064" w:rsidRPr="00DE5C2F" w:rsidRDefault="008C5C1D" w:rsidP="00BF5D24">
            <w:pPr>
              <w:rPr>
                <w:sz w:val="22"/>
                <w:szCs w:val="22"/>
                <w:lang w:val="ro-RO"/>
              </w:rPr>
            </w:pPr>
            <w:r>
              <w:rPr>
                <w:sz w:val="22"/>
                <w:szCs w:val="22"/>
                <w:lang w:val="ro-RO"/>
              </w:rPr>
              <w:t>TDM cardiaque</w:t>
            </w:r>
            <w:r w:rsidR="00B61064" w:rsidRPr="00DE5C2F">
              <w:rPr>
                <w:sz w:val="22"/>
                <w:szCs w:val="22"/>
                <w:lang w:val="ro-RO"/>
              </w:rPr>
              <w:t xml:space="preserve">, </w:t>
            </w:r>
            <w:r w:rsidRPr="008C5C1D">
              <w:rPr>
                <w:sz w:val="22"/>
                <w:szCs w:val="22"/>
                <w:lang w:val="ro-RO"/>
              </w:rPr>
              <w:t>in</w:t>
            </w:r>
            <w:r>
              <w:rPr>
                <w:sz w:val="22"/>
                <w:szCs w:val="22"/>
                <w:lang w:val="ro-RO"/>
              </w:rPr>
              <w:t>dications et contre-indications</w:t>
            </w:r>
            <w:r w:rsidR="00B61064" w:rsidRPr="00DE5C2F">
              <w:rPr>
                <w:sz w:val="22"/>
                <w:szCs w:val="22"/>
                <w:lang w:val="ro-RO"/>
              </w:rPr>
              <w:t xml:space="preserve">. </w:t>
            </w:r>
          </w:p>
          <w:p w:rsidR="00B61064" w:rsidRPr="00DE5C2F" w:rsidRDefault="00335FF2" w:rsidP="00BF5D24">
            <w:pPr>
              <w:rPr>
                <w:sz w:val="22"/>
                <w:szCs w:val="22"/>
                <w:lang w:val="ro-RO"/>
              </w:rPr>
            </w:pPr>
            <w:r w:rsidRPr="00335FF2">
              <w:rPr>
                <w:sz w:val="22"/>
                <w:szCs w:val="22"/>
                <w:lang w:val="ro-RO"/>
              </w:rPr>
              <w:t>IRM cardiaque, indications et contre-indications</w:t>
            </w:r>
            <w:r w:rsidR="00B61064" w:rsidRPr="00DE5C2F">
              <w:rPr>
                <w:sz w:val="22"/>
                <w:szCs w:val="22"/>
                <w:lang w:val="ro-RO"/>
              </w:rPr>
              <w:t xml:space="preserve">. </w:t>
            </w:r>
          </w:p>
          <w:p w:rsidR="00810A62" w:rsidRPr="00DE5C2F" w:rsidRDefault="00335FF2" w:rsidP="00BF5D24">
            <w:pPr>
              <w:pStyle w:val="Title"/>
              <w:spacing w:line="240" w:lineRule="auto"/>
              <w:jc w:val="left"/>
              <w:rPr>
                <w:b w:val="0"/>
                <w:i w:val="0"/>
                <w:color w:val="000000"/>
                <w:spacing w:val="-4"/>
                <w:sz w:val="22"/>
                <w:szCs w:val="22"/>
              </w:rPr>
            </w:pPr>
            <w:r w:rsidRPr="00335FF2">
              <w:rPr>
                <w:b w:val="0"/>
                <w:bCs w:val="0"/>
                <w:i w:val="0"/>
                <w:iCs w:val="0"/>
                <w:sz w:val="22"/>
                <w:szCs w:val="22"/>
              </w:rPr>
              <w:t xml:space="preserve">Holter ECG moniteur et </w:t>
            </w:r>
            <w:r>
              <w:rPr>
                <w:b w:val="0"/>
                <w:bCs w:val="0"/>
                <w:i w:val="0"/>
                <w:iCs w:val="0"/>
                <w:sz w:val="22"/>
                <w:szCs w:val="22"/>
              </w:rPr>
              <w:t xml:space="preserve">de </w:t>
            </w:r>
            <w:r w:rsidRPr="00335FF2">
              <w:rPr>
                <w:b w:val="0"/>
                <w:bCs w:val="0"/>
                <w:i w:val="0"/>
                <w:iCs w:val="0"/>
                <w:sz w:val="22"/>
                <w:szCs w:val="22"/>
              </w:rPr>
              <w:t>la pression artérielle, indications</w:t>
            </w:r>
            <w:r>
              <w:rPr>
                <w:b w:val="0"/>
                <w:bCs w:val="0"/>
                <w:i w:val="0"/>
                <w:iCs w:val="0"/>
                <w:sz w:val="22"/>
                <w:szCs w:val="22"/>
              </w:rPr>
              <w:t>.</w:t>
            </w:r>
          </w:p>
        </w:tc>
      </w:tr>
      <w:tr w:rsidR="00C92ABE" w:rsidRPr="001D1175" w:rsidTr="00F10474">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tcPr>
          <w:p w:rsidR="00C92ABE" w:rsidRPr="00DE5C2F" w:rsidRDefault="00BB3E20" w:rsidP="00BF5D24">
            <w:pPr>
              <w:widowControl w:val="0"/>
              <w:rPr>
                <w:b/>
                <w:iCs/>
                <w:color w:val="000000"/>
                <w:spacing w:val="-4"/>
                <w:sz w:val="22"/>
                <w:szCs w:val="22"/>
                <w:lang w:val="ro-RO"/>
              </w:rPr>
            </w:pPr>
            <w:r w:rsidRPr="00DE5C2F">
              <w:rPr>
                <w:b/>
                <w:bCs/>
                <w:color w:val="000000"/>
                <w:spacing w:val="-4"/>
                <w:sz w:val="22"/>
                <w:szCs w:val="22"/>
                <w:lang w:val="ro-RO"/>
              </w:rPr>
              <w:lastRenderedPageBreak/>
              <w:t>C</w:t>
            </w:r>
            <w:r w:rsidR="00E478BE">
              <w:rPr>
                <w:b/>
                <w:bCs/>
                <w:color w:val="000000"/>
                <w:spacing w:val="-4"/>
                <w:sz w:val="22"/>
                <w:szCs w:val="22"/>
                <w:lang w:val="ro-RO"/>
              </w:rPr>
              <w:t>hapitre</w:t>
            </w:r>
            <w:r w:rsidR="00C92ABE" w:rsidRPr="00DE5C2F">
              <w:rPr>
                <w:b/>
                <w:bCs/>
                <w:color w:val="000000"/>
                <w:spacing w:val="-4"/>
                <w:sz w:val="22"/>
                <w:szCs w:val="22"/>
                <w:lang w:val="ro-RO"/>
              </w:rPr>
              <w:t xml:space="preserve"> 2. </w:t>
            </w:r>
            <w:r w:rsidR="001D1175" w:rsidRPr="001D1175">
              <w:rPr>
                <w:sz w:val="22"/>
                <w:szCs w:val="22"/>
                <w:lang w:val="ro-RO" w:eastAsia="en-US"/>
              </w:rPr>
              <w:t>Cardiologie préventive. Facteurs de risque cardiovasculaires.</w:t>
            </w:r>
            <w:r w:rsidR="00802F5B" w:rsidRPr="00DE5C2F">
              <w:rPr>
                <w:sz w:val="22"/>
                <w:szCs w:val="22"/>
                <w:lang w:val="ro-RO" w:eastAsia="en-US"/>
              </w:rPr>
              <w:t xml:space="preserve"> </w:t>
            </w:r>
            <w:r w:rsidR="001D1175" w:rsidRPr="001D1175">
              <w:rPr>
                <w:sz w:val="22"/>
                <w:szCs w:val="22"/>
                <w:lang w:val="ro-RO" w:eastAsia="en-US"/>
              </w:rPr>
              <w:t>Dyslipidémies. Athérosclérose.</w:t>
            </w:r>
          </w:p>
        </w:tc>
      </w:tr>
      <w:tr w:rsidR="00C92ABE" w:rsidRPr="00BF5D24" w:rsidTr="00DE5C2F">
        <w:trPr>
          <w:trHeight w:val="701"/>
          <w:jc w:val="center"/>
        </w:trPr>
        <w:tc>
          <w:tcPr>
            <w:tcW w:w="5388" w:type="dxa"/>
            <w:tcBorders>
              <w:top w:val="single" w:sz="4" w:space="0" w:color="auto"/>
              <w:left w:val="single" w:sz="4" w:space="0" w:color="auto"/>
              <w:right w:val="single" w:sz="4" w:space="0" w:color="auto"/>
            </w:tcBorders>
          </w:tcPr>
          <w:p w:rsidR="009713F3" w:rsidRPr="009713F3" w:rsidRDefault="009713F3" w:rsidP="00A964DD">
            <w:pPr>
              <w:numPr>
                <w:ilvl w:val="0"/>
                <w:numId w:val="3"/>
              </w:numPr>
              <w:tabs>
                <w:tab w:val="clear" w:pos="720"/>
                <w:tab w:val="num" w:pos="319"/>
              </w:tabs>
              <w:ind w:left="330" w:hanging="284"/>
              <w:jc w:val="both"/>
              <w:rPr>
                <w:sz w:val="22"/>
                <w:szCs w:val="22"/>
                <w:lang w:val="ro-RO"/>
              </w:rPr>
            </w:pPr>
            <w:r>
              <w:rPr>
                <w:sz w:val="22"/>
                <w:szCs w:val="22"/>
                <w:lang w:val="fr-FR"/>
              </w:rPr>
              <w:t>d</w:t>
            </w:r>
            <w:r w:rsidRPr="009713F3">
              <w:rPr>
                <w:sz w:val="22"/>
                <w:szCs w:val="22"/>
                <w:lang w:val="fr-FR"/>
              </w:rPr>
              <w:t>éfinir la prophylaxie primaire et secondaire et leur importance dans la prévention des pathologies cardiovasculaires</w:t>
            </w:r>
          </w:p>
          <w:p w:rsidR="009713F3" w:rsidRPr="009713F3" w:rsidRDefault="009713F3" w:rsidP="00A964DD">
            <w:pPr>
              <w:numPr>
                <w:ilvl w:val="0"/>
                <w:numId w:val="3"/>
              </w:numPr>
              <w:tabs>
                <w:tab w:val="clear" w:pos="720"/>
                <w:tab w:val="num" w:pos="319"/>
              </w:tabs>
              <w:ind w:left="330" w:hanging="284"/>
              <w:jc w:val="both"/>
              <w:rPr>
                <w:sz w:val="22"/>
                <w:szCs w:val="22"/>
                <w:lang w:val="ro-RO"/>
              </w:rPr>
            </w:pPr>
            <w:r>
              <w:rPr>
                <w:sz w:val="22"/>
                <w:szCs w:val="22"/>
                <w:lang w:val="fr-FR"/>
              </w:rPr>
              <w:t>c</w:t>
            </w:r>
            <w:r w:rsidRPr="009713F3">
              <w:rPr>
                <w:sz w:val="22"/>
                <w:szCs w:val="22"/>
                <w:lang w:val="fr-FR"/>
              </w:rPr>
              <w:t>onnaître les facteurs de risque;</w:t>
            </w:r>
          </w:p>
          <w:p w:rsidR="009713F3" w:rsidRPr="009713F3" w:rsidRDefault="009713F3" w:rsidP="00A964DD">
            <w:pPr>
              <w:numPr>
                <w:ilvl w:val="0"/>
                <w:numId w:val="3"/>
              </w:numPr>
              <w:tabs>
                <w:tab w:val="clear" w:pos="720"/>
                <w:tab w:val="num" w:pos="319"/>
              </w:tabs>
              <w:ind w:left="330" w:hanging="284"/>
              <w:jc w:val="both"/>
              <w:rPr>
                <w:sz w:val="22"/>
                <w:szCs w:val="22"/>
                <w:lang w:val="ro-RO"/>
              </w:rPr>
            </w:pPr>
            <w:r w:rsidRPr="009713F3">
              <w:rPr>
                <w:sz w:val="22"/>
                <w:szCs w:val="22"/>
                <w:lang w:val="fr-FR"/>
              </w:rPr>
              <w:t>connaître les valeurs normales des lipides sériques;</w:t>
            </w:r>
          </w:p>
          <w:p w:rsidR="009F395C" w:rsidRPr="009713F3" w:rsidRDefault="009713F3" w:rsidP="00A964DD">
            <w:pPr>
              <w:numPr>
                <w:ilvl w:val="0"/>
                <w:numId w:val="3"/>
              </w:numPr>
              <w:tabs>
                <w:tab w:val="clear" w:pos="720"/>
                <w:tab w:val="num" w:pos="319"/>
              </w:tabs>
              <w:ind w:left="330" w:hanging="284"/>
              <w:jc w:val="both"/>
              <w:rPr>
                <w:sz w:val="22"/>
                <w:szCs w:val="22"/>
                <w:lang w:val="ro-RO"/>
              </w:rPr>
            </w:pPr>
            <w:r w:rsidRPr="009713F3">
              <w:rPr>
                <w:sz w:val="22"/>
                <w:szCs w:val="22"/>
                <w:lang w:val="fr-FR"/>
              </w:rPr>
              <w:t>connaître les étapes de l'évolution de l'athérosclérose</w:t>
            </w:r>
            <w:r w:rsidR="009F395C" w:rsidRPr="009713F3">
              <w:rPr>
                <w:sz w:val="22"/>
                <w:szCs w:val="22"/>
                <w:lang w:val="ro-RO"/>
              </w:rPr>
              <w:t>.</w:t>
            </w:r>
          </w:p>
          <w:p w:rsidR="00112E09" w:rsidRPr="009713F3" w:rsidRDefault="009713F3" w:rsidP="00A964DD">
            <w:pPr>
              <w:numPr>
                <w:ilvl w:val="0"/>
                <w:numId w:val="3"/>
              </w:numPr>
              <w:tabs>
                <w:tab w:val="clear" w:pos="720"/>
                <w:tab w:val="num" w:pos="319"/>
              </w:tabs>
              <w:ind w:left="330" w:hanging="284"/>
              <w:jc w:val="both"/>
              <w:rPr>
                <w:sz w:val="22"/>
                <w:szCs w:val="22"/>
                <w:lang w:val="ro-RO"/>
              </w:rPr>
            </w:pPr>
            <w:r>
              <w:rPr>
                <w:sz w:val="22"/>
                <w:szCs w:val="22"/>
                <w:lang w:val="ro-RO"/>
              </w:rPr>
              <w:t>c</w:t>
            </w:r>
            <w:proofErr w:type="spellStart"/>
            <w:r w:rsidRPr="009713F3">
              <w:rPr>
                <w:sz w:val="22"/>
                <w:szCs w:val="22"/>
                <w:lang w:val="fr-FR"/>
              </w:rPr>
              <w:t>alculer</w:t>
            </w:r>
            <w:proofErr w:type="spellEnd"/>
            <w:r w:rsidRPr="009713F3">
              <w:rPr>
                <w:sz w:val="22"/>
                <w:szCs w:val="22"/>
                <w:lang w:val="fr-FR"/>
              </w:rPr>
              <w:t xml:space="preserve"> le risque cardiovasculaire en utilisant la grille SCORE et proposer un plan pour réduire ce risque</w:t>
            </w:r>
            <w:r w:rsidR="00112E09" w:rsidRPr="009713F3">
              <w:rPr>
                <w:sz w:val="22"/>
                <w:szCs w:val="22"/>
                <w:lang w:val="ro-RO"/>
              </w:rPr>
              <w:t>.</w:t>
            </w:r>
          </w:p>
          <w:p w:rsidR="00EA756C" w:rsidRPr="00EA756C" w:rsidRDefault="00EA756C" w:rsidP="00A964DD">
            <w:pPr>
              <w:numPr>
                <w:ilvl w:val="0"/>
                <w:numId w:val="3"/>
              </w:numPr>
              <w:tabs>
                <w:tab w:val="clear" w:pos="720"/>
                <w:tab w:val="num" w:pos="319"/>
              </w:tabs>
              <w:ind w:left="330" w:hanging="284"/>
              <w:jc w:val="both"/>
              <w:rPr>
                <w:sz w:val="22"/>
                <w:szCs w:val="22"/>
                <w:lang w:val="ro-RO"/>
              </w:rPr>
            </w:pPr>
            <w:r>
              <w:rPr>
                <w:sz w:val="22"/>
                <w:szCs w:val="22"/>
                <w:lang w:val="ro-RO"/>
              </w:rPr>
              <w:t>c</w:t>
            </w:r>
            <w:proofErr w:type="spellStart"/>
            <w:r w:rsidRPr="00EA756C">
              <w:rPr>
                <w:sz w:val="22"/>
                <w:szCs w:val="22"/>
                <w:lang w:val="fr-FR"/>
              </w:rPr>
              <w:t>alculer</w:t>
            </w:r>
            <w:proofErr w:type="spellEnd"/>
            <w:r w:rsidRPr="00EA756C">
              <w:rPr>
                <w:sz w:val="22"/>
                <w:szCs w:val="22"/>
                <w:lang w:val="fr-FR"/>
              </w:rPr>
              <w:t xml:space="preserve"> l'indice de masse corporelle et évaluer le degré d'obésité.</w:t>
            </w:r>
          </w:p>
          <w:p w:rsidR="00EA756C" w:rsidRPr="00EA756C" w:rsidRDefault="00EA756C" w:rsidP="00A964DD">
            <w:pPr>
              <w:numPr>
                <w:ilvl w:val="0"/>
                <w:numId w:val="3"/>
              </w:numPr>
              <w:tabs>
                <w:tab w:val="clear" w:pos="720"/>
                <w:tab w:val="num" w:pos="319"/>
              </w:tabs>
              <w:ind w:left="330" w:hanging="284"/>
              <w:jc w:val="both"/>
              <w:rPr>
                <w:sz w:val="22"/>
                <w:szCs w:val="22"/>
                <w:lang w:val="ro-RO"/>
              </w:rPr>
            </w:pPr>
            <w:r>
              <w:rPr>
                <w:sz w:val="22"/>
                <w:szCs w:val="22"/>
                <w:lang w:val="ro-RO"/>
              </w:rPr>
              <w:t>d</w:t>
            </w:r>
            <w:proofErr w:type="spellStart"/>
            <w:r w:rsidRPr="00EA756C">
              <w:rPr>
                <w:sz w:val="22"/>
                <w:szCs w:val="22"/>
                <w:lang w:val="fr-FR"/>
              </w:rPr>
              <w:t>émontrer</w:t>
            </w:r>
            <w:proofErr w:type="spellEnd"/>
            <w:r w:rsidRPr="00EA756C">
              <w:rPr>
                <w:sz w:val="22"/>
                <w:szCs w:val="22"/>
                <w:lang w:val="fr-FR"/>
              </w:rPr>
              <w:t xml:space="preserve"> l'importance d'un mode de vie sain dans la prophylaxie des dyslipidémies et l'appliquer dans la vie quotidienne</w:t>
            </w:r>
          </w:p>
          <w:p w:rsidR="00EA756C" w:rsidRPr="00EA756C" w:rsidRDefault="00EA756C" w:rsidP="00A964DD">
            <w:pPr>
              <w:numPr>
                <w:ilvl w:val="0"/>
                <w:numId w:val="3"/>
              </w:numPr>
              <w:tabs>
                <w:tab w:val="clear" w:pos="720"/>
                <w:tab w:val="num" w:pos="319"/>
              </w:tabs>
              <w:ind w:left="330" w:hanging="284"/>
              <w:jc w:val="both"/>
              <w:rPr>
                <w:sz w:val="22"/>
                <w:szCs w:val="22"/>
                <w:lang w:val="ro-RO"/>
              </w:rPr>
            </w:pPr>
            <w:r w:rsidRPr="00EA756C">
              <w:rPr>
                <w:sz w:val="22"/>
                <w:szCs w:val="22"/>
                <w:lang w:val="fr-FR"/>
              </w:rPr>
              <w:t xml:space="preserve">prescrire des agents </w:t>
            </w:r>
            <w:proofErr w:type="spellStart"/>
            <w:r w:rsidRPr="00EA756C">
              <w:rPr>
                <w:sz w:val="22"/>
                <w:szCs w:val="22"/>
                <w:lang w:val="fr-FR"/>
              </w:rPr>
              <w:t>hypolipémiants</w:t>
            </w:r>
            <w:proofErr w:type="spellEnd"/>
            <w:r w:rsidRPr="00EA756C">
              <w:rPr>
                <w:sz w:val="22"/>
                <w:szCs w:val="22"/>
                <w:lang w:val="fr-FR"/>
              </w:rPr>
              <w:t xml:space="preserve"> de différentes classes chez les patients atteints de dyslipidémie</w:t>
            </w:r>
            <w:r>
              <w:rPr>
                <w:sz w:val="22"/>
                <w:szCs w:val="22"/>
                <w:lang w:val="fr-FR"/>
              </w:rPr>
              <w:t>s</w:t>
            </w:r>
            <w:r w:rsidRPr="00EA756C">
              <w:rPr>
                <w:sz w:val="22"/>
                <w:szCs w:val="22"/>
                <w:lang w:val="fr-FR"/>
              </w:rPr>
              <w:t>.</w:t>
            </w:r>
          </w:p>
          <w:p w:rsidR="00C92ABE" w:rsidRPr="00EA756C" w:rsidRDefault="00EA756C" w:rsidP="00A964DD">
            <w:pPr>
              <w:numPr>
                <w:ilvl w:val="0"/>
                <w:numId w:val="3"/>
              </w:numPr>
              <w:tabs>
                <w:tab w:val="clear" w:pos="720"/>
                <w:tab w:val="num" w:pos="319"/>
              </w:tabs>
              <w:ind w:left="330" w:hanging="284"/>
              <w:jc w:val="both"/>
              <w:rPr>
                <w:sz w:val="22"/>
                <w:szCs w:val="22"/>
                <w:lang w:val="ro-RO"/>
              </w:rPr>
            </w:pPr>
            <w:r w:rsidRPr="00EA756C">
              <w:rPr>
                <w:sz w:val="22"/>
                <w:szCs w:val="22"/>
                <w:lang w:val="fr-FR"/>
              </w:rPr>
              <w:t>appliquer les connaissances acquises</w:t>
            </w:r>
            <w:r>
              <w:rPr>
                <w:sz w:val="22"/>
                <w:szCs w:val="22"/>
                <w:lang w:val="fr-FR"/>
              </w:rPr>
              <w:t xml:space="preserve"> dans ce domaine aux </w:t>
            </w:r>
            <w:r w:rsidRPr="00EA756C">
              <w:rPr>
                <w:sz w:val="22"/>
                <w:szCs w:val="22"/>
                <w:lang w:val="fr-FR"/>
              </w:rPr>
              <w:t>autres disciplines.</w:t>
            </w:r>
          </w:p>
        </w:tc>
        <w:tc>
          <w:tcPr>
            <w:tcW w:w="4535" w:type="dxa"/>
            <w:tcBorders>
              <w:top w:val="single" w:sz="4" w:space="0" w:color="auto"/>
              <w:left w:val="single" w:sz="4" w:space="0" w:color="auto"/>
              <w:right w:val="single" w:sz="4" w:space="0" w:color="auto"/>
            </w:tcBorders>
            <w:vAlign w:val="center"/>
          </w:tcPr>
          <w:p w:rsidR="003A6692" w:rsidRPr="00DE5C2F" w:rsidRDefault="00AB41DE" w:rsidP="00BF5D24">
            <w:pPr>
              <w:rPr>
                <w:sz w:val="22"/>
                <w:szCs w:val="22"/>
                <w:lang w:val="ro-RO"/>
              </w:rPr>
            </w:pPr>
            <w:r w:rsidRPr="00AB41DE">
              <w:rPr>
                <w:sz w:val="22"/>
                <w:szCs w:val="22"/>
                <w:lang w:val="fr-FR"/>
              </w:rPr>
              <w:t>Prophylaxie primaire et secondaire.</w:t>
            </w:r>
          </w:p>
          <w:p w:rsidR="00AB41DE" w:rsidRDefault="00AB41DE" w:rsidP="00BF5D24">
            <w:pPr>
              <w:rPr>
                <w:sz w:val="22"/>
                <w:szCs w:val="22"/>
                <w:lang w:val="fr-FR"/>
              </w:rPr>
            </w:pPr>
            <w:r w:rsidRPr="00AB41DE">
              <w:rPr>
                <w:sz w:val="22"/>
                <w:szCs w:val="22"/>
                <w:lang w:val="fr-FR"/>
              </w:rPr>
              <w:t>Facteurs de risque lipidiques et non lipidiques, classiques et nouveaux.</w:t>
            </w:r>
          </w:p>
          <w:p w:rsidR="00AB41DE" w:rsidRDefault="00AB41DE" w:rsidP="00BF5D24">
            <w:pPr>
              <w:rPr>
                <w:sz w:val="22"/>
                <w:szCs w:val="22"/>
                <w:lang w:val="fr-FR"/>
              </w:rPr>
            </w:pPr>
            <w:r w:rsidRPr="00AB41DE">
              <w:rPr>
                <w:sz w:val="22"/>
                <w:szCs w:val="22"/>
                <w:lang w:val="fr-FR"/>
              </w:rPr>
              <w:t>Dyslipidémie</w:t>
            </w:r>
            <w:r>
              <w:rPr>
                <w:sz w:val="22"/>
                <w:szCs w:val="22"/>
                <w:lang w:val="fr-FR"/>
              </w:rPr>
              <w:t>s</w:t>
            </w:r>
            <w:r w:rsidRPr="00AB41DE">
              <w:rPr>
                <w:sz w:val="22"/>
                <w:szCs w:val="22"/>
                <w:lang w:val="fr-FR"/>
              </w:rPr>
              <w:t>. Définitions.</w:t>
            </w:r>
          </w:p>
          <w:p w:rsidR="003C7A89" w:rsidRPr="00734BB7" w:rsidRDefault="00AB41DE" w:rsidP="00BF5D24">
            <w:pPr>
              <w:rPr>
                <w:sz w:val="22"/>
                <w:szCs w:val="22"/>
                <w:lang w:val="fr-FR"/>
              </w:rPr>
            </w:pPr>
            <w:r w:rsidRPr="00AB41DE">
              <w:rPr>
                <w:sz w:val="22"/>
                <w:szCs w:val="22"/>
                <w:lang w:val="fr-FR"/>
              </w:rPr>
              <w:t>Lipides sanguins Acides gras Triglycérides.</w:t>
            </w:r>
            <w:r w:rsidR="003A6692" w:rsidRPr="00734BB7">
              <w:rPr>
                <w:sz w:val="22"/>
                <w:szCs w:val="22"/>
                <w:lang w:val="fr-FR"/>
              </w:rPr>
              <w:t xml:space="preserve"> </w:t>
            </w:r>
          </w:p>
          <w:p w:rsidR="00AB41DE" w:rsidRPr="00AB41DE" w:rsidRDefault="00AB41DE" w:rsidP="00BF5D24">
            <w:pPr>
              <w:rPr>
                <w:sz w:val="22"/>
                <w:szCs w:val="22"/>
                <w:lang w:val="fr-FR"/>
              </w:rPr>
            </w:pPr>
            <w:r w:rsidRPr="00AB41DE">
              <w:rPr>
                <w:sz w:val="22"/>
                <w:szCs w:val="22"/>
                <w:lang w:val="fr-FR"/>
              </w:rPr>
              <w:t>Phospholipides. Le cholestérol. Apoprotéines.</w:t>
            </w:r>
          </w:p>
          <w:p w:rsidR="00AB41DE" w:rsidRPr="00AB41DE" w:rsidRDefault="00AB41DE" w:rsidP="00BF5D24">
            <w:pPr>
              <w:rPr>
                <w:sz w:val="22"/>
                <w:szCs w:val="22"/>
                <w:lang w:val="fr-FR"/>
              </w:rPr>
            </w:pPr>
            <w:r w:rsidRPr="00AB41DE">
              <w:rPr>
                <w:sz w:val="22"/>
                <w:szCs w:val="22"/>
                <w:lang w:val="fr-FR"/>
              </w:rPr>
              <w:t>Lipoprotéines.</w:t>
            </w:r>
          </w:p>
          <w:p w:rsidR="00AB41DE" w:rsidRPr="00AB41DE" w:rsidRDefault="00AB41DE" w:rsidP="00BF5D24">
            <w:pPr>
              <w:rPr>
                <w:sz w:val="22"/>
                <w:szCs w:val="22"/>
                <w:lang w:val="fr-FR"/>
              </w:rPr>
            </w:pPr>
            <w:r w:rsidRPr="00AB41DE">
              <w:rPr>
                <w:sz w:val="22"/>
                <w:szCs w:val="22"/>
                <w:lang w:val="fr-FR"/>
              </w:rPr>
              <w:t>Enzymes impliquées dans le métabolism</w:t>
            </w:r>
            <w:r>
              <w:rPr>
                <w:sz w:val="22"/>
                <w:szCs w:val="22"/>
                <w:lang w:val="fr-FR"/>
              </w:rPr>
              <w:t>e des lipides. Récepteurs d</w:t>
            </w:r>
            <w:r w:rsidRPr="00AB41DE">
              <w:rPr>
                <w:sz w:val="22"/>
                <w:szCs w:val="22"/>
                <w:lang w:val="fr-FR"/>
              </w:rPr>
              <w:t>es lipoprotéines.</w:t>
            </w:r>
          </w:p>
          <w:p w:rsidR="00AB41DE" w:rsidRPr="00AB41DE" w:rsidRDefault="00AB41DE" w:rsidP="00BF5D24">
            <w:pPr>
              <w:rPr>
                <w:sz w:val="22"/>
                <w:szCs w:val="22"/>
                <w:lang w:val="fr-FR"/>
              </w:rPr>
            </w:pPr>
            <w:r w:rsidRPr="00AB41DE">
              <w:rPr>
                <w:sz w:val="22"/>
                <w:szCs w:val="22"/>
                <w:lang w:val="fr-FR"/>
              </w:rPr>
              <w:t>Métabolisme des lipoprotéines.</w:t>
            </w:r>
          </w:p>
          <w:p w:rsidR="00AB41DE" w:rsidRPr="00AB41DE" w:rsidRDefault="00AB41DE" w:rsidP="00BF5D24">
            <w:pPr>
              <w:rPr>
                <w:sz w:val="22"/>
                <w:szCs w:val="22"/>
                <w:lang w:val="fr-FR"/>
              </w:rPr>
            </w:pPr>
            <w:r w:rsidRPr="00AB41DE">
              <w:rPr>
                <w:sz w:val="22"/>
                <w:szCs w:val="22"/>
                <w:lang w:val="fr-FR"/>
              </w:rPr>
              <w:t xml:space="preserve">La dyslipidémie </w:t>
            </w:r>
            <w:r>
              <w:rPr>
                <w:sz w:val="22"/>
                <w:szCs w:val="22"/>
                <w:lang w:val="fr-FR"/>
              </w:rPr>
              <w:t>comme</w:t>
            </w:r>
            <w:r w:rsidRPr="00AB41DE">
              <w:rPr>
                <w:sz w:val="22"/>
                <w:szCs w:val="22"/>
                <w:lang w:val="fr-FR"/>
              </w:rPr>
              <w:t xml:space="preserve"> facteur de risque de</w:t>
            </w:r>
            <w:r>
              <w:rPr>
                <w:sz w:val="22"/>
                <w:szCs w:val="22"/>
                <w:lang w:val="fr-FR"/>
              </w:rPr>
              <w:t xml:space="preserve"> la</w:t>
            </w:r>
            <w:r w:rsidRPr="00AB41DE">
              <w:rPr>
                <w:sz w:val="22"/>
                <w:szCs w:val="22"/>
                <w:lang w:val="fr-FR"/>
              </w:rPr>
              <w:t xml:space="preserve"> cardiopathie ischémique.</w:t>
            </w:r>
          </w:p>
          <w:p w:rsidR="00AB41DE" w:rsidRPr="00AB41DE" w:rsidRDefault="00AB41DE" w:rsidP="00BF5D24">
            <w:pPr>
              <w:rPr>
                <w:sz w:val="22"/>
                <w:szCs w:val="22"/>
                <w:lang w:val="fr-FR"/>
              </w:rPr>
            </w:pPr>
            <w:r w:rsidRPr="00AB41DE">
              <w:rPr>
                <w:sz w:val="22"/>
                <w:szCs w:val="22"/>
                <w:lang w:val="fr-FR"/>
              </w:rPr>
              <w:t>Dyslipidémies et athérosclérose.</w:t>
            </w:r>
          </w:p>
          <w:p w:rsidR="00AB41DE" w:rsidRPr="00AB41DE" w:rsidRDefault="00AB41DE" w:rsidP="00BF5D24">
            <w:pPr>
              <w:rPr>
                <w:sz w:val="22"/>
                <w:szCs w:val="22"/>
                <w:lang w:val="fr-FR"/>
              </w:rPr>
            </w:pPr>
            <w:proofErr w:type="spellStart"/>
            <w:r w:rsidRPr="00AB41DE">
              <w:rPr>
                <w:sz w:val="22"/>
                <w:szCs w:val="22"/>
                <w:lang w:val="fr-FR"/>
              </w:rPr>
              <w:t>Étiopathogenèse</w:t>
            </w:r>
            <w:proofErr w:type="spellEnd"/>
            <w:r w:rsidRPr="00AB41DE">
              <w:rPr>
                <w:sz w:val="22"/>
                <w:szCs w:val="22"/>
                <w:lang w:val="fr-FR"/>
              </w:rPr>
              <w:t xml:space="preserve"> des dyslipidémies.</w:t>
            </w:r>
          </w:p>
          <w:p w:rsidR="00AB41DE" w:rsidRPr="00AB41DE" w:rsidRDefault="00AB41DE" w:rsidP="00BF5D24">
            <w:pPr>
              <w:rPr>
                <w:sz w:val="22"/>
                <w:szCs w:val="22"/>
                <w:lang w:val="fr-FR"/>
              </w:rPr>
            </w:pPr>
            <w:r w:rsidRPr="00AB41DE">
              <w:rPr>
                <w:sz w:val="22"/>
                <w:szCs w:val="22"/>
                <w:lang w:val="fr-FR"/>
              </w:rPr>
              <w:t xml:space="preserve">Classification des </w:t>
            </w:r>
            <w:proofErr w:type="spellStart"/>
            <w:r w:rsidRPr="00AB41DE">
              <w:rPr>
                <w:sz w:val="22"/>
                <w:szCs w:val="22"/>
                <w:lang w:val="fr-FR"/>
              </w:rPr>
              <w:t>hyperlipoprotéinémies</w:t>
            </w:r>
            <w:proofErr w:type="spellEnd"/>
            <w:r w:rsidRPr="00AB41DE">
              <w:rPr>
                <w:sz w:val="22"/>
                <w:szCs w:val="22"/>
                <w:lang w:val="fr-FR"/>
              </w:rPr>
              <w:t xml:space="preserve">. Diagnostic, traitement et prophylaxie des </w:t>
            </w:r>
            <w:proofErr w:type="spellStart"/>
            <w:r w:rsidRPr="00AB41DE">
              <w:rPr>
                <w:sz w:val="22"/>
                <w:szCs w:val="22"/>
                <w:lang w:val="fr-FR"/>
              </w:rPr>
              <w:t>hyperlipoprotéinémies</w:t>
            </w:r>
            <w:proofErr w:type="spellEnd"/>
            <w:r w:rsidRPr="00AB41DE">
              <w:rPr>
                <w:sz w:val="22"/>
                <w:szCs w:val="22"/>
                <w:lang w:val="fr-FR"/>
              </w:rPr>
              <w:t>.</w:t>
            </w:r>
          </w:p>
          <w:p w:rsidR="003C7A89" w:rsidRPr="00AB41DE" w:rsidRDefault="00717577" w:rsidP="00BF5D24">
            <w:pPr>
              <w:rPr>
                <w:sz w:val="22"/>
                <w:szCs w:val="22"/>
                <w:lang w:val="fr-FR"/>
              </w:rPr>
            </w:pPr>
            <w:r>
              <w:rPr>
                <w:sz w:val="22"/>
                <w:szCs w:val="22"/>
                <w:lang w:val="fr-FR"/>
              </w:rPr>
              <w:t>Traitement non médicamenteux et médicamenteux</w:t>
            </w:r>
            <w:r w:rsidR="00AB41DE" w:rsidRPr="00AB41DE">
              <w:rPr>
                <w:sz w:val="22"/>
                <w:szCs w:val="22"/>
                <w:lang w:val="fr-FR"/>
              </w:rPr>
              <w:t>.</w:t>
            </w:r>
          </w:p>
        </w:tc>
      </w:tr>
    </w:tbl>
    <w:tbl>
      <w:tblPr>
        <w:tblpPr w:leftFromText="180" w:rightFromText="180" w:vertAnchor="text" w:horzAnchor="margin" w:tblpY="2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286"/>
      </w:tblGrid>
      <w:tr w:rsidR="009F395C" w:rsidRPr="00BF5D24" w:rsidTr="00DE5C2F">
        <w:trPr>
          <w:trHeight w:val="247"/>
        </w:trPr>
        <w:tc>
          <w:tcPr>
            <w:tcW w:w="9923" w:type="dxa"/>
            <w:gridSpan w:val="2"/>
            <w:tcBorders>
              <w:top w:val="single" w:sz="4" w:space="0" w:color="auto"/>
              <w:left w:val="single" w:sz="4" w:space="0" w:color="auto"/>
              <w:bottom w:val="single" w:sz="4" w:space="0" w:color="auto"/>
              <w:right w:val="single" w:sz="4" w:space="0" w:color="auto"/>
            </w:tcBorders>
          </w:tcPr>
          <w:p w:rsidR="00112E09" w:rsidRPr="007B58B2" w:rsidRDefault="009F395C" w:rsidP="00E478BE">
            <w:pPr>
              <w:widowControl w:val="0"/>
              <w:ind w:firstLine="360"/>
              <w:jc w:val="both"/>
              <w:rPr>
                <w:sz w:val="22"/>
                <w:szCs w:val="22"/>
                <w:lang w:val="fr-FR"/>
              </w:rPr>
            </w:pPr>
            <w:r w:rsidRPr="00DE5C2F">
              <w:rPr>
                <w:b/>
                <w:bCs/>
                <w:color w:val="000000"/>
                <w:spacing w:val="-4"/>
                <w:sz w:val="22"/>
                <w:szCs w:val="22"/>
                <w:lang w:val="ro-RO"/>
              </w:rPr>
              <w:t>C</w:t>
            </w:r>
            <w:r w:rsidR="00E478BE">
              <w:rPr>
                <w:b/>
                <w:bCs/>
                <w:color w:val="000000"/>
                <w:spacing w:val="-4"/>
                <w:sz w:val="22"/>
                <w:szCs w:val="22"/>
                <w:lang w:val="ro-RO"/>
              </w:rPr>
              <w:t>hapitre</w:t>
            </w:r>
            <w:r w:rsidRPr="00DE5C2F">
              <w:rPr>
                <w:b/>
                <w:bCs/>
                <w:color w:val="000000"/>
                <w:spacing w:val="-4"/>
                <w:sz w:val="22"/>
                <w:szCs w:val="22"/>
                <w:lang w:val="ro-RO"/>
              </w:rPr>
              <w:t xml:space="preserve">  3</w:t>
            </w:r>
            <w:r w:rsidRPr="00DE5C2F">
              <w:rPr>
                <w:sz w:val="22"/>
                <w:szCs w:val="22"/>
                <w:lang w:val="ro-RO"/>
              </w:rPr>
              <w:t xml:space="preserve">. </w:t>
            </w:r>
            <w:r w:rsidR="007B58B2" w:rsidRPr="007B58B2">
              <w:rPr>
                <w:lang w:val="fr-FR"/>
              </w:rPr>
              <w:t xml:space="preserve"> </w:t>
            </w:r>
            <w:r w:rsidR="007B58B2" w:rsidRPr="007B58B2">
              <w:rPr>
                <w:sz w:val="22"/>
                <w:szCs w:val="22"/>
                <w:lang w:val="ro-RO"/>
              </w:rPr>
              <w:t>Cardiopathie ischémique. Angine de poitrine. Syndrome coronarien aigu. Infarctus aigu du myocarde. Mort subite. Réanimation cardio-pulmonaire et cérébrale. Mort cardiaque subite.</w:t>
            </w:r>
          </w:p>
        </w:tc>
      </w:tr>
      <w:tr w:rsidR="009F395C" w:rsidRPr="00BF5D24" w:rsidTr="00DE5C2F">
        <w:trPr>
          <w:trHeight w:val="92"/>
        </w:trPr>
        <w:tc>
          <w:tcPr>
            <w:tcW w:w="5637" w:type="dxa"/>
            <w:tcBorders>
              <w:top w:val="single" w:sz="4" w:space="0" w:color="auto"/>
              <w:left w:val="single" w:sz="4" w:space="0" w:color="auto"/>
              <w:bottom w:val="single" w:sz="4" w:space="0" w:color="auto"/>
              <w:right w:val="single" w:sz="4" w:space="0" w:color="auto"/>
            </w:tcBorders>
          </w:tcPr>
          <w:p w:rsidR="00A559F1" w:rsidRPr="00A559F1" w:rsidRDefault="00A559F1" w:rsidP="00A964DD">
            <w:pPr>
              <w:numPr>
                <w:ilvl w:val="0"/>
                <w:numId w:val="3"/>
              </w:numPr>
              <w:tabs>
                <w:tab w:val="clear" w:pos="720"/>
                <w:tab w:val="num" w:pos="319"/>
              </w:tabs>
              <w:ind w:left="330" w:hanging="284"/>
              <w:jc w:val="both"/>
              <w:rPr>
                <w:sz w:val="22"/>
                <w:szCs w:val="22"/>
                <w:lang w:val="ro-RO"/>
              </w:rPr>
            </w:pPr>
            <w:r w:rsidRPr="00A559F1">
              <w:rPr>
                <w:sz w:val="22"/>
                <w:szCs w:val="22"/>
                <w:lang w:val="fr-FR"/>
              </w:rPr>
              <w:t>définir la cardiopathie ischémique et ses formes</w:t>
            </w:r>
          </w:p>
          <w:p w:rsidR="00A559F1" w:rsidRPr="00A559F1" w:rsidRDefault="00A559F1" w:rsidP="00A964DD">
            <w:pPr>
              <w:numPr>
                <w:ilvl w:val="0"/>
                <w:numId w:val="3"/>
              </w:numPr>
              <w:tabs>
                <w:tab w:val="clear" w:pos="720"/>
                <w:tab w:val="num" w:pos="319"/>
              </w:tabs>
              <w:ind w:left="330" w:hanging="284"/>
              <w:jc w:val="both"/>
              <w:rPr>
                <w:sz w:val="22"/>
                <w:szCs w:val="22"/>
                <w:lang w:val="ro-RO"/>
              </w:rPr>
            </w:pPr>
            <w:r w:rsidRPr="00A559F1">
              <w:rPr>
                <w:sz w:val="22"/>
                <w:szCs w:val="22"/>
                <w:lang w:val="fr-FR"/>
              </w:rPr>
              <w:t>définir les facteurs de risque modifiables et non modifiables et le</w:t>
            </w:r>
            <w:r>
              <w:rPr>
                <w:sz w:val="22"/>
                <w:szCs w:val="22"/>
                <w:lang w:val="fr-FR"/>
              </w:rPr>
              <w:t>ur signification pour l'installa</w:t>
            </w:r>
            <w:r w:rsidRPr="00A559F1">
              <w:rPr>
                <w:sz w:val="22"/>
                <w:szCs w:val="22"/>
                <w:lang w:val="fr-FR"/>
              </w:rPr>
              <w:t>tion de la cardiopathie ischémique</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sidRPr="00570881">
              <w:rPr>
                <w:sz w:val="22"/>
                <w:szCs w:val="22"/>
                <w:lang w:val="fr-FR"/>
              </w:rPr>
              <w:t>connaître la classification de la maladie cardiaque ischémique syndrome coronarien aigu, angine de poitrine, infarctus du myocarde</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sidRPr="00570881">
              <w:rPr>
                <w:sz w:val="22"/>
                <w:szCs w:val="22"/>
                <w:lang w:val="fr-FR"/>
              </w:rPr>
              <w:t>connaître la circulation coro</w:t>
            </w:r>
            <w:r>
              <w:rPr>
                <w:sz w:val="22"/>
                <w:szCs w:val="22"/>
                <w:lang w:val="fr-FR"/>
              </w:rPr>
              <w:t xml:space="preserve">naire et l'innervation du </w:t>
            </w:r>
            <w:proofErr w:type="spellStart"/>
            <w:r>
              <w:rPr>
                <w:sz w:val="22"/>
                <w:szCs w:val="22"/>
                <w:lang w:val="fr-FR"/>
              </w:rPr>
              <w:t>coeur</w:t>
            </w:r>
            <w:proofErr w:type="spellEnd"/>
            <w:r w:rsidRPr="00570881">
              <w:rPr>
                <w:sz w:val="22"/>
                <w:szCs w:val="22"/>
                <w:lang w:val="fr-FR"/>
              </w:rPr>
              <w:t xml:space="preserve">, les types de vascularisation. </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sidRPr="00570881">
              <w:rPr>
                <w:sz w:val="22"/>
                <w:szCs w:val="22"/>
                <w:lang w:val="fr-FR"/>
              </w:rPr>
              <w:t>comprendre la pathogenèse de l'athérosclérose dans le développement de la cardiopathie ischémique</w:t>
            </w:r>
          </w:p>
          <w:p w:rsidR="00570881" w:rsidRPr="00570881" w:rsidRDefault="00570881" w:rsidP="00A964DD">
            <w:pPr>
              <w:numPr>
                <w:ilvl w:val="0"/>
                <w:numId w:val="3"/>
              </w:numPr>
              <w:tabs>
                <w:tab w:val="clear" w:pos="720"/>
                <w:tab w:val="num" w:pos="319"/>
              </w:tabs>
              <w:ind w:left="330" w:hanging="284"/>
              <w:jc w:val="both"/>
              <w:rPr>
                <w:spacing w:val="-4"/>
                <w:sz w:val="22"/>
                <w:szCs w:val="22"/>
                <w:lang w:val="fr-FR"/>
              </w:rPr>
            </w:pPr>
            <w:r w:rsidRPr="00570881">
              <w:rPr>
                <w:spacing w:val="-4"/>
                <w:sz w:val="22"/>
                <w:szCs w:val="22"/>
                <w:lang w:val="fr-FR"/>
              </w:rPr>
              <w:t xml:space="preserve">connaître les manifestations cliniques du patient présentant un angor pectoral stable, un angor instable, un angor </w:t>
            </w:r>
            <w:proofErr w:type="spellStart"/>
            <w:r w:rsidRPr="00570881">
              <w:rPr>
                <w:spacing w:val="-4"/>
                <w:sz w:val="22"/>
                <w:szCs w:val="22"/>
                <w:lang w:val="fr-FR"/>
              </w:rPr>
              <w:t>microvasculaire</w:t>
            </w:r>
            <w:proofErr w:type="spellEnd"/>
            <w:r w:rsidRPr="00570881">
              <w:rPr>
                <w:spacing w:val="-4"/>
                <w:sz w:val="22"/>
                <w:szCs w:val="22"/>
                <w:lang w:val="fr-FR"/>
              </w:rPr>
              <w:t>, un infarctus aigu du myocarde.</w:t>
            </w:r>
          </w:p>
          <w:p w:rsidR="00570881" w:rsidRPr="00570881" w:rsidRDefault="00570881" w:rsidP="00A964DD">
            <w:pPr>
              <w:numPr>
                <w:ilvl w:val="0"/>
                <w:numId w:val="3"/>
              </w:numPr>
              <w:tabs>
                <w:tab w:val="clear" w:pos="720"/>
                <w:tab w:val="num" w:pos="319"/>
              </w:tabs>
              <w:ind w:left="330" w:hanging="284"/>
              <w:jc w:val="both"/>
              <w:rPr>
                <w:spacing w:val="-4"/>
                <w:sz w:val="22"/>
                <w:szCs w:val="22"/>
                <w:lang w:val="fr-FR"/>
              </w:rPr>
            </w:pPr>
            <w:r w:rsidRPr="00570881">
              <w:rPr>
                <w:spacing w:val="-4"/>
                <w:sz w:val="22"/>
                <w:szCs w:val="22"/>
                <w:lang w:val="fr-FR"/>
              </w:rPr>
              <w:t xml:space="preserve">interpréter les changements de l'ECG dans l'angine de </w:t>
            </w:r>
            <w:r w:rsidRPr="00570881">
              <w:rPr>
                <w:spacing w:val="-4"/>
                <w:sz w:val="22"/>
                <w:szCs w:val="22"/>
                <w:lang w:val="fr-FR"/>
              </w:rPr>
              <w:lastRenderedPageBreak/>
              <w:t>poitrine stable, l'ang</w:t>
            </w:r>
            <w:r>
              <w:rPr>
                <w:spacing w:val="-4"/>
                <w:sz w:val="22"/>
                <w:szCs w:val="22"/>
                <w:lang w:val="fr-FR"/>
              </w:rPr>
              <w:t>ine de poitrine</w:t>
            </w:r>
            <w:r w:rsidRPr="00570881">
              <w:rPr>
                <w:spacing w:val="-4"/>
                <w:sz w:val="22"/>
                <w:szCs w:val="22"/>
                <w:lang w:val="fr-FR"/>
              </w:rPr>
              <w:t xml:space="preserve"> inst</w:t>
            </w:r>
            <w:r>
              <w:rPr>
                <w:spacing w:val="-4"/>
                <w:sz w:val="22"/>
                <w:szCs w:val="22"/>
                <w:lang w:val="fr-FR"/>
              </w:rPr>
              <w:t xml:space="preserve">able, l'angine </w:t>
            </w:r>
            <w:proofErr w:type="spellStart"/>
            <w:r>
              <w:rPr>
                <w:spacing w:val="-4"/>
                <w:sz w:val="22"/>
                <w:szCs w:val="22"/>
                <w:lang w:val="fr-FR"/>
              </w:rPr>
              <w:t>microvasculaire</w:t>
            </w:r>
            <w:proofErr w:type="spellEnd"/>
            <w:r>
              <w:rPr>
                <w:spacing w:val="-4"/>
                <w:sz w:val="22"/>
                <w:szCs w:val="22"/>
                <w:lang w:val="fr-FR"/>
              </w:rPr>
              <w:t xml:space="preserve">, </w:t>
            </w:r>
            <w:r w:rsidRPr="00570881">
              <w:rPr>
                <w:spacing w:val="-4"/>
                <w:sz w:val="22"/>
                <w:szCs w:val="22"/>
                <w:lang w:val="fr-FR"/>
              </w:rPr>
              <w:t>l'infarctus aigu du myocarde NSTEMI et STEMI.</w:t>
            </w:r>
          </w:p>
          <w:p w:rsidR="0038171E" w:rsidRPr="00570881" w:rsidRDefault="00570881" w:rsidP="00A964DD">
            <w:pPr>
              <w:numPr>
                <w:ilvl w:val="0"/>
                <w:numId w:val="3"/>
              </w:numPr>
              <w:tabs>
                <w:tab w:val="clear" w:pos="720"/>
                <w:tab w:val="num" w:pos="319"/>
              </w:tabs>
              <w:ind w:left="330" w:hanging="284"/>
              <w:jc w:val="both"/>
              <w:rPr>
                <w:spacing w:val="-4"/>
                <w:sz w:val="22"/>
                <w:szCs w:val="22"/>
                <w:lang w:val="ro-RO"/>
              </w:rPr>
            </w:pPr>
            <w:r w:rsidRPr="00570881">
              <w:rPr>
                <w:spacing w:val="-4"/>
                <w:sz w:val="22"/>
                <w:szCs w:val="22"/>
                <w:lang w:val="fr-FR"/>
              </w:rPr>
              <w:t>Connaître l'algorithme permettant d'établir le diagnostic de l'angor instable, de l</w:t>
            </w:r>
            <w:r>
              <w:rPr>
                <w:spacing w:val="-4"/>
                <w:sz w:val="22"/>
                <w:szCs w:val="22"/>
                <w:lang w:val="fr-FR"/>
              </w:rPr>
              <w:t>'infarctus du myocarde et du STE</w:t>
            </w:r>
            <w:r w:rsidRPr="00570881">
              <w:rPr>
                <w:spacing w:val="-4"/>
                <w:sz w:val="22"/>
                <w:szCs w:val="22"/>
                <w:lang w:val="fr-FR"/>
              </w:rPr>
              <w:t>MI.</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sidRPr="00570881">
              <w:rPr>
                <w:spacing w:val="-4"/>
                <w:sz w:val="22"/>
                <w:szCs w:val="22"/>
                <w:lang w:val="fr-FR"/>
              </w:rPr>
              <w:t>comprendre l'utilité des scores GRACE, TIMI, SINTAX, EUROSCORE II dans l'angor instable et NSTEMI pour choisir</w:t>
            </w:r>
            <w:r>
              <w:rPr>
                <w:spacing w:val="-4"/>
                <w:sz w:val="22"/>
                <w:szCs w:val="22"/>
                <w:lang w:val="fr-FR"/>
              </w:rPr>
              <w:t xml:space="preserve"> les tactiques de traitement. </w:t>
            </w:r>
          </w:p>
          <w:p w:rsidR="00570881" w:rsidRPr="00570881" w:rsidRDefault="00570881" w:rsidP="00A964DD">
            <w:pPr>
              <w:numPr>
                <w:ilvl w:val="0"/>
                <w:numId w:val="3"/>
              </w:numPr>
              <w:tabs>
                <w:tab w:val="clear" w:pos="720"/>
                <w:tab w:val="num" w:pos="319"/>
              </w:tabs>
              <w:ind w:left="330" w:hanging="284"/>
              <w:jc w:val="both"/>
              <w:rPr>
                <w:spacing w:val="-4"/>
                <w:sz w:val="22"/>
                <w:szCs w:val="22"/>
                <w:lang w:val="fr-FR"/>
              </w:rPr>
            </w:pPr>
            <w:r w:rsidRPr="00570881">
              <w:rPr>
                <w:spacing w:val="-4"/>
                <w:sz w:val="22"/>
                <w:szCs w:val="22"/>
                <w:lang w:val="fr-FR"/>
              </w:rPr>
              <w:t>prescrire un régime alimentaire pour le patient atteint d'angine de poitrine et d'infarctus aigu du myocarde.</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sidRPr="00570881">
              <w:rPr>
                <w:spacing w:val="-4"/>
                <w:sz w:val="22"/>
                <w:szCs w:val="22"/>
                <w:lang w:val="fr-FR"/>
              </w:rPr>
              <w:t xml:space="preserve">prescrire des médicaments de </w:t>
            </w:r>
            <w:r w:rsidRPr="00570881">
              <w:rPr>
                <w:rFonts w:ascii="inherit" w:hAnsi="inherit" w:cs="Courier New"/>
                <w:color w:val="212121"/>
                <w:sz w:val="20"/>
                <w:lang w:val="fr-FR" w:eastAsia="ro-RO"/>
              </w:rPr>
              <w:t xml:space="preserve"> </w:t>
            </w:r>
            <w:r w:rsidRPr="00570881">
              <w:rPr>
                <w:spacing w:val="-4"/>
                <w:sz w:val="22"/>
                <w:szCs w:val="22"/>
                <w:lang w:val="fr-FR"/>
              </w:rPr>
              <w:t xml:space="preserve">première ligne et de </w:t>
            </w:r>
            <w:r w:rsidRPr="00570881">
              <w:rPr>
                <w:rFonts w:ascii="inherit" w:hAnsi="inherit" w:cs="Courier New"/>
                <w:color w:val="212121"/>
                <w:sz w:val="20"/>
                <w:lang w:val="fr-FR" w:eastAsia="ro-RO"/>
              </w:rPr>
              <w:t xml:space="preserve"> </w:t>
            </w:r>
            <w:r w:rsidRPr="00570881">
              <w:rPr>
                <w:spacing w:val="-4"/>
                <w:sz w:val="22"/>
                <w:szCs w:val="22"/>
                <w:lang w:val="fr-FR"/>
              </w:rPr>
              <w:t>deuxième ligne pour les patients atteints d'angine de poitrine et d'infarctus aigu du myocarde à différents stades.</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Pr>
                <w:spacing w:val="-4"/>
                <w:sz w:val="22"/>
                <w:szCs w:val="22"/>
                <w:lang w:val="ro-RO"/>
              </w:rPr>
              <w:t>c</w:t>
            </w:r>
            <w:proofErr w:type="spellStart"/>
            <w:r w:rsidRPr="00570881">
              <w:rPr>
                <w:spacing w:val="-4"/>
                <w:sz w:val="22"/>
                <w:szCs w:val="22"/>
                <w:lang w:val="fr-FR"/>
              </w:rPr>
              <w:t>onnaître</w:t>
            </w:r>
            <w:proofErr w:type="spellEnd"/>
            <w:r w:rsidRPr="00570881">
              <w:rPr>
                <w:spacing w:val="-4"/>
                <w:sz w:val="22"/>
                <w:szCs w:val="22"/>
                <w:lang w:val="fr-FR"/>
              </w:rPr>
              <w:t xml:space="preserve"> les types de revascularisation, le </w:t>
            </w:r>
            <w:r>
              <w:rPr>
                <w:spacing w:val="-4"/>
                <w:sz w:val="22"/>
                <w:szCs w:val="22"/>
                <w:lang w:val="fr-FR"/>
              </w:rPr>
              <w:t>moment opportun</w:t>
            </w:r>
            <w:r w:rsidRPr="00570881">
              <w:rPr>
                <w:spacing w:val="-4"/>
                <w:sz w:val="22"/>
                <w:szCs w:val="22"/>
                <w:lang w:val="fr-FR"/>
              </w:rPr>
              <w:t>, les médicament</w:t>
            </w:r>
            <w:r>
              <w:rPr>
                <w:spacing w:val="-4"/>
                <w:sz w:val="22"/>
                <w:szCs w:val="22"/>
                <w:lang w:val="fr-FR"/>
              </w:rPr>
              <w:t>s utilisés et les procédures.</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sidRPr="00570881">
              <w:rPr>
                <w:spacing w:val="-4"/>
                <w:sz w:val="22"/>
                <w:szCs w:val="22"/>
                <w:lang w:val="fr-FR"/>
              </w:rPr>
              <w:t>connaître les complications de l'infarctus aigu du myocard</w:t>
            </w:r>
            <w:r>
              <w:rPr>
                <w:spacing w:val="-4"/>
                <w:sz w:val="22"/>
                <w:szCs w:val="22"/>
                <w:lang w:val="fr-FR"/>
              </w:rPr>
              <w:t>e et leur traitement tactique</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Pr>
                <w:spacing w:val="-4"/>
                <w:sz w:val="22"/>
                <w:szCs w:val="22"/>
                <w:lang w:val="ro-RO"/>
              </w:rPr>
              <w:t>c</w:t>
            </w:r>
            <w:proofErr w:type="spellStart"/>
            <w:r w:rsidRPr="00570881">
              <w:rPr>
                <w:spacing w:val="-4"/>
                <w:sz w:val="22"/>
                <w:szCs w:val="22"/>
                <w:lang w:val="fr-FR"/>
              </w:rPr>
              <w:t>onnaître</w:t>
            </w:r>
            <w:proofErr w:type="spellEnd"/>
            <w:r w:rsidRPr="00570881">
              <w:rPr>
                <w:spacing w:val="-4"/>
                <w:sz w:val="22"/>
                <w:szCs w:val="22"/>
                <w:lang w:val="fr-FR"/>
              </w:rPr>
              <w:t xml:space="preserve"> les étapes de la réhabilitation du patient avec diverses formes d'angine de poitrine et d'infar</w:t>
            </w:r>
            <w:r>
              <w:rPr>
                <w:spacing w:val="-4"/>
                <w:sz w:val="22"/>
                <w:szCs w:val="22"/>
                <w:lang w:val="fr-FR"/>
              </w:rPr>
              <w:t>ctus aigu du myocarde.</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sidRPr="00570881">
              <w:rPr>
                <w:spacing w:val="-4"/>
                <w:sz w:val="22"/>
                <w:szCs w:val="22"/>
                <w:lang w:val="fr-FR"/>
              </w:rPr>
              <w:t>définir la m</w:t>
            </w:r>
            <w:r>
              <w:rPr>
                <w:spacing w:val="-4"/>
                <w:sz w:val="22"/>
                <w:szCs w:val="22"/>
                <w:lang w:val="fr-FR"/>
              </w:rPr>
              <w:t xml:space="preserve">ort subite et la prophylaxie. </w:t>
            </w:r>
          </w:p>
          <w:p w:rsidR="00570881" w:rsidRPr="00570881" w:rsidRDefault="00570881" w:rsidP="00A964DD">
            <w:pPr>
              <w:numPr>
                <w:ilvl w:val="0"/>
                <w:numId w:val="3"/>
              </w:numPr>
              <w:tabs>
                <w:tab w:val="clear" w:pos="720"/>
                <w:tab w:val="num" w:pos="319"/>
              </w:tabs>
              <w:ind w:left="330" w:hanging="284"/>
              <w:jc w:val="both"/>
              <w:rPr>
                <w:spacing w:val="-4"/>
                <w:sz w:val="22"/>
                <w:szCs w:val="22"/>
                <w:lang w:val="ro-RO"/>
              </w:rPr>
            </w:pPr>
            <w:r w:rsidRPr="00570881">
              <w:rPr>
                <w:spacing w:val="-4"/>
                <w:sz w:val="22"/>
                <w:szCs w:val="22"/>
                <w:lang w:val="fr-FR"/>
              </w:rPr>
              <w:t>démontrer sa capacité à effect</w:t>
            </w:r>
            <w:r>
              <w:rPr>
                <w:spacing w:val="-4"/>
                <w:sz w:val="22"/>
                <w:szCs w:val="22"/>
                <w:lang w:val="fr-FR"/>
              </w:rPr>
              <w:t>uer une réanimation cardiaque</w:t>
            </w:r>
          </w:p>
          <w:p w:rsidR="00112E09" w:rsidRPr="00DE5C2F" w:rsidRDefault="00570881" w:rsidP="00A964DD">
            <w:pPr>
              <w:numPr>
                <w:ilvl w:val="0"/>
                <w:numId w:val="3"/>
              </w:numPr>
              <w:tabs>
                <w:tab w:val="clear" w:pos="720"/>
                <w:tab w:val="num" w:pos="319"/>
              </w:tabs>
              <w:ind w:left="330" w:hanging="284"/>
              <w:jc w:val="both"/>
              <w:rPr>
                <w:spacing w:val="-4"/>
                <w:sz w:val="22"/>
                <w:szCs w:val="22"/>
                <w:lang w:val="ro-RO"/>
              </w:rPr>
            </w:pPr>
            <w:r>
              <w:rPr>
                <w:spacing w:val="-4"/>
                <w:sz w:val="22"/>
                <w:szCs w:val="22"/>
                <w:lang w:val="fr-FR"/>
              </w:rPr>
              <w:t>c</w:t>
            </w:r>
            <w:r w:rsidRPr="00570881">
              <w:rPr>
                <w:spacing w:val="-4"/>
                <w:sz w:val="22"/>
                <w:szCs w:val="22"/>
                <w:lang w:val="fr-FR"/>
              </w:rPr>
              <w:t>onnaître les critères de restauration des signes vitaux.</w:t>
            </w:r>
          </w:p>
        </w:tc>
        <w:tc>
          <w:tcPr>
            <w:tcW w:w="4286" w:type="dxa"/>
            <w:tcBorders>
              <w:top w:val="single" w:sz="4" w:space="0" w:color="auto"/>
              <w:left w:val="single" w:sz="4" w:space="0" w:color="auto"/>
              <w:bottom w:val="single" w:sz="4" w:space="0" w:color="auto"/>
              <w:right w:val="single" w:sz="4" w:space="0" w:color="auto"/>
            </w:tcBorders>
          </w:tcPr>
          <w:p w:rsidR="009A2C29" w:rsidRDefault="009A2C29" w:rsidP="00BF5D24">
            <w:pPr>
              <w:rPr>
                <w:sz w:val="22"/>
                <w:szCs w:val="22"/>
                <w:lang w:val="ro-RO"/>
              </w:rPr>
            </w:pPr>
            <w:r w:rsidRPr="009A2C29">
              <w:rPr>
                <w:sz w:val="22"/>
                <w:szCs w:val="22"/>
                <w:lang w:val="ro-RO"/>
              </w:rPr>
              <w:lastRenderedPageBreak/>
              <w:t>Circulation coronaire. Définitions.</w:t>
            </w:r>
          </w:p>
          <w:p w:rsidR="009A2C29" w:rsidRDefault="009A2C29" w:rsidP="00BF5D24">
            <w:pPr>
              <w:rPr>
                <w:sz w:val="22"/>
                <w:szCs w:val="22"/>
                <w:lang w:val="ro-RO"/>
              </w:rPr>
            </w:pPr>
            <w:r w:rsidRPr="009A2C29">
              <w:rPr>
                <w:sz w:val="22"/>
                <w:szCs w:val="22"/>
                <w:lang w:val="ro-RO"/>
              </w:rPr>
              <w:t>Classification.</w:t>
            </w:r>
          </w:p>
          <w:p w:rsidR="009A2C29" w:rsidRPr="009A2C29" w:rsidRDefault="009A2C29" w:rsidP="00BF5D24">
            <w:pPr>
              <w:rPr>
                <w:sz w:val="22"/>
                <w:szCs w:val="22"/>
                <w:lang w:val="ro-RO"/>
              </w:rPr>
            </w:pPr>
            <w:r w:rsidRPr="009A2C29">
              <w:rPr>
                <w:sz w:val="22"/>
                <w:szCs w:val="22"/>
                <w:lang w:val="ro-RO"/>
              </w:rPr>
              <w:t>Structure des lésions athérosclérotiques.</w:t>
            </w:r>
          </w:p>
          <w:p w:rsidR="009A2C29" w:rsidRPr="009A2C29" w:rsidRDefault="009A2C29" w:rsidP="00BF5D24">
            <w:pPr>
              <w:rPr>
                <w:sz w:val="22"/>
                <w:szCs w:val="22"/>
                <w:lang w:val="ro-RO"/>
              </w:rPr>
            </w:pPr>
            <w:r w:rsidRPr="009A2C29">
              <w:rPr>
                <w:sz w:val="22"/>
                <w:szCs w:val="22"/>
                <w:lang w:val="ro-RO"/>
              </w:rPr>
              <w:t>Pathogenèse de l'athérosclérose.</w:t>
            </w:r>
          </w:p>
          <w:p w:rsidR="009A2C29" w:rsidRPr="009A2C29" w:rsidRDefault="009A2C29" w:rsidP="00BF5D24">
            <w:pPr>
              <w:rPr>
                <w:sz w:val="22"/>
                <w:szCs w:val="22"/>
                <w:lang w:val="ro-RO"/>
              </w:rPr>
            </w:pPr>
            <w:r w:rsidRPr="009A2C29">
              <w:rPr>
                <w:sz w:val="22"/>
                <w:szCs w:val="22"/>
                <w:lang w:val="ro-RO"/>
              </w:rPr>
              <w:t>Mécanismes cliniques de la cardiopathie ischémique. Facteurs de risque et prophylaxie.</w:t>
            </w:r>
          </w:p>
          <w:p w:rsidR="009A2C29" w:rsidRPr="009A2C29" w:rsidRDefault="009A2C29" w:rsidP="00BF5D24">
            <w:pPr>
              <w:rPr>
                <w:sz w:val="22"/>
                <w:szCs w:val="22"/>
                <w:lang w:val="ro-RO"/>
              </w:rPr>
            </w:pPr>
            <w:r w:rsidRPr="009A2C29">
              <w:rPr>
                <w:sz w:val="22"/>
                <w:szCs w:val="22"/>
                <w:lang w:val="ro-RO"/>
              </w:rPr>
              <w:t>Angine stable.</w:t>
            </w:r>
          </w:p>
          <w:p w:rsidR="009A2C29" w:rsidRPr="009A2C29" w:rsidRDefault="009A2C29" w:rsidP="00BF5D24">
            <w:pPr>
              <w:rPr>
                <w:sz w:val="22"/>
                <w:szCs w:val="22"/>
                <w:lang w:val="ro-RO"/>
              </w:rPr>
            </w:pPr>
            <w:r w:rsidRPr="009A2C29">
              <w:rPr>
                <w:sz w:val="22"/>
                <w:szCs w:val="22"/>
                <w:lang w:val="ro-RO"/>
              </w:rPr>
              <w:t>Syndrome coronarien aigu.</w:t>
            </w:r>
          </w:p>
          <w:p w:rsidR="009A2C29" w:rsidRPr="009A2C29" w:rsidRDefault="009A2C29" w:rsidP="00BF5D24">
            <w:pPr>
              <w:rPr>
                <w:sz w:val="22"/>
                <w:szCs w:val="22"/>
                <w:lang w:val="ro-RO"/>
              </w:rPr>
            </w:pPr>
            <w:r w:rsidRPr="009A2C29">
              <w:rPr>
                <w:sz w:val="22"/>
                <w:szCs w:val="22"/>
                <w:lang w:val="ro-RO"/>
              </w:rPr>
              <w:t>Angine instable.</w:t>
            </w:r>
          </w:p>
          <w:p w:rsidR="009A2C29" w:rsidRPr="009A2C29" w:rsidRDefault="009A2C29" w:rsidP="00BF5D24">
            <w:pPr>
              <w:rPr>
                <w:sz w:val="22"/>
                <w:szCs w:val="22"/>
                <w:lang w:val="ro-RO"/>
              </w:rPr>
            </w:pPr>
            <w:r w:rsidRPr="009A2C29">
              <w:rPr>
                <w:sz w:val="22"/>
                <w:szCs w:val="22"/>
                <w:lang w:val="ro-RO"/>
              </w:rPr>
              <w:t>Angine vasospastique.</w:t>
            </w:r>
          </w:p>
          <w:p w:rsidR="009A2C29" w:rsidRPr="009A2C29" w:rsidRDefault="009A2C29" w:rsidP="00BF5D24">
            <w:pPr>
              <w:rPr>
                <w:sz w:val="22"/>
                <w:szCs w:val="22"/>
                <w:lang w:val="ro-RO"/>
              </w:rPr>
            </w:pPr>
            <w:r w:rsidRPr="009A2C29">
              <w:rPr>
                <w:sz w:val="22"/>
                <w:szCs w:val="22"/>
                <w:lang w:val="ro-RO"/>
              </w:rPr>
              <w:t>Angine microvasculaire.</w:t>
            </w:r>
          </w:p>
          <w:p w:rsidR="009A2C29" w:rsidRPr="009A2C29" w:rsidRDefault="009A2C29" w:rsidP="00BF5D24">
            <w:pPr>
              <w:rPr>
                <w:sz w:val="22"/>
                <w:szCs w:val="22"/>
                <w:lang w:val="ro-RO"/>
              </w:rPr>
            </w:pPr>
            <w:r w:rsidRPr="009A2C29">
              <w:rPr>
                <w:sz w:val="22"/>
                <w:szCs w:val="22"/>
                <w:lang w:val="ro-RO"/>
              </w:rPr>
              <w:t>Traitement de l'angine de poitrine.</w:t>
            </w:r>
          </w:p>
          <w:p w:rsidR="009A2C29" w:rsidRPr="009A2C29" w:rsidRDefault="009A2C29" w:rsidP="00BF5D24">
            <w:pPr>
              <w:rPr>
                <w:sz w:val="22"/>
                <w:szCs w:val="22"/>
                <w:lang w:val="ro-RO"/>
              </w:rPr>
            </w:pPr>
            <w:r w:rsidRPr="009A2C29">
              <w:rPr>
                <w:sz w:val="22"/>
                <w:szCs w:val="22"/>
                <w:lang w:val="ro-RO"/>
              </w:rPr>
              <w:t>Revascularisation dans l'angine de poitrine.</w:t>
            </w:r>
          </w:p>
          <w:p w:rsidR="009A2C29" w:rsidRPr="009A2C29" w:rsidRDefault="009A2C29" w:rsidP="00BF5D24">
            <w:pPr>
              <w:rPr>
                <w:sz w:val="22"/>
                <w:szCs w:val="22"/>
                <w:lang w:val="ro-RO"/>
              </w:rPr>
            </w:pPr>
            <w:r w:rsidRPr="009A2C29">
              <w:rPr>
                <w:sz w:val="22"/>
                <w:szCs w:val="22"/>
                <w:lang w:val="ro-RO"/>
              </w:rPr>
              <w:t>Infarctus aigu du myocarde sans élévation du segment ST.</w:t>
            </w:r>
          </w:p>
          <w:p w:rsidR="009A2C29" w:rsidRPr="009A2C29" w:rsidRDefault="009A2C29" w:rsidP="00BF5D24">
            <w:pPr>
              <w:rPr>
                <w:sz w:val="22"/>
                <w:szCs w:val="22"/>
                <w:lang w:val="ro-RO"/>
              </w:rPr>
            </w:pPr>
            <w:r w:rsidRPr="009A2C29">
              <w:rPr>
                <w:sz w:val="22"/>
                <w:szCs w:val="22"/>
                <w:lang w:val="ro-RO"/>
              </w:rPr>
              <w:lastRenderedPageBreak/>
              <w:t>Infarctus aigu du myocarde associé à l'élévation du segment ST.</w:t>
            </w:r>
          </w:p>
          <w:p w:rsidR="009A2C29" w:rsidRDefault="009A2C29" w:rsidP="00BF5D24">
            <w:pPr>
              <w:rPr>
                <w:sz w:val="22"/>
                <w:szCs w:val="22"/>
                <w:lang w:val="ro-RO"/>
              </w:rPr>
            </w:pPr>
            <w:r>
              <w:rPr>
                <w:sz w:val="22"/>
                <w:szCs w:val="22"/>
                <w:lang w:val="ro-RO"/>
              </w:rPr>
              <w:t>Tableau</w:t>
            </w:r>
            <w:r w:rsidRPr="009A2C29">
              <w:rPr>
                <w:sz w:val="22"/>
                <w:szCs w:val="22"/>
                <w:lang w:val="ro-RO"/>
              </w:rPr>
              <w:t xml:space="preserve"> clinique. Investigations paracliniques. Complications précoces. Complications tardives</w:t>
            </w:r>
            <w:r>
              <w:rPr>
                <w:sz w:val="22"/>
                <w:szCs w:val="22"/>
                <w:lang w:val="ro-RO"/>
              </w:rPr>
              <w:t>.</w:t>
            </w:r>
            <w:r w:rsidRPr="009A2C29">
              <w:rPr>
                <w:sz w:val="22"/>
                <w:szCs w:val="22"/>
                <w:lang w:val="ro-RO"/>
              </w:rPr>
              <w:t xml:space="preserve"> </w:t>
            </w:r>
          </w:p>
          <w:p w:rsidR="009A2C29" w:rsidRPr="009A2C29" w:rsidRDefault="009A2C29" w:rsidP="00BF5D24">
            <w:pPr>
              <w:rPr>
                <w:sz w:val="22"/>
                <w:szCs w:val="22"/>
                <w:lang w:val="ro-RO"/>
              </w:rPr>
            </w:pPr>
            <w:r w:rsidRPr="009A2C29">
              <w:rPr>
                <w:sz w:val="22"/>
                <w:szCs w:val="22"/>
                <w:lang w:val="ro-RO"/>
              </w:rPr>
              <w:t>Traitement</w:t>
            </w:r>
            <w:r w:rsidR="00A86598">
              <w:rPr>
                <w:sz w:val="22"/>
                <w:szCs w:val="22"/>
                <w:lang w:val="ro-RO"/>
              </w:rPr>
              <w:t xml:space="preserve"> de l’</w:t>
            </w:r>
            <w:r w:rsidRPr="009A2C29">
              <w:rPr>
                <w:sz w:val="22"/>
                <w:szCs w:val="22"/>
                <w:lang w:val="ro-RO"/>
              </w:rPr>
              <w:t>IMA.</w:t>
            </w:r>
          </w:p>
          <w:p w:rsidR="009A2C29" w:rsidRPr="009A2C29" w:rsidRDefault="009A2C29" w:rsidP="00BF5D24">
            <w:pPr>
              <w:rPr>
                <w:sz w:val="22"/>
                <w:szCs w:val="22"/>
                <w:lang w:val="ro-RO"/>
              </w:rPr>
            </w:pPr>
            <w:r w:rsidRPr="009A2C29">
              <w:rPr>
                <w:sz w:val="22"/>
                <w:szCs w:val="22"/>
                <w:lang w:val="ro-RO"/>
              </w:rPr>
              <w:t>Traitement de reperfusion.</w:t>
            </w:r>
          </w:p>
          <w:p w:rsidR="009A2C29" w:rsidRPr="009A2C29" w:rsidRDefault="009A2C29" w:rsidP="00BF5D24">
            <w:pPr>
              <w:rPr>
                <w:sz w:val="22"/>
                <w:szCs w:val="22"/>
                <w:lang w:val="ro-RO"/>
              </w:rPr>
            </w:pPr>
            <w:r w:rsidRPr="009A2C29">
              <w:rPr>
                <w:sz w:val="22"/>
                <w:szCs w:val="22"/>
                <w:lang w:val="ro-RO"/>
              </w:rPr>
              <w:t>Méthodes de traitement supplémentaires.</w:t>
            </w:r>
          </w:p>
          <w:p w:rsidR="009A2C29" w:rsidRPr="009A2C29" w:rsidRDefault="009A2C29" w:rsidP="00BF5D24">
            <w:pPr>
              <w:rPr>
                <w:sz w:val="22"/>
                <w:szCs w:val="22"/>
                <w:lang w:val="ro-RO"/>
              </w:rPr>
            </w:pPr>
            <w:r w:rsidRPr="009A2C29">
              <w:rPr>
                <w:sz w:val="22"/>
                <w:szCs w:val="22"/>
                <w:lang w:val="ro-RO"/>
              </w:rPr>
              <w:t xml:space="preserve">Traitement </w:t>
            </w:r>
            <w:r w:rsidR="00A86598">
              <w:rPr>
                <w:sz w:val="22"/>
                <w:szCs w:val="22"/>
                <w:lang w:val="ro-RO"/>
              </w:rPr>
              <w:t>de l’</w:t>
            </w:r>
            <w:r w:rsidRPr="009A2C29">
              <w:rPr>
                <w:sz w:val="22"/>
                <w:szCs w:val="22"/>
                <w:lang w:val="ro-RO"/>
              </w:rPr>
              <w:t>IMA sans élévation de ST. Traitement de l'infarctus post-myocardique.</w:t>
            </w:r>
          </w:p>
          <w:p w:rsidR="009A2C29" w:rsidRPr="009A2C29" w:rsidRDefault="009A2C29" w:rsidP="00BF5D24">
            <w:pPr>
              <w:rPr>
                <w:sz w:val="22"/>
                <w:szCs w:val="22"/>
                <w:lang w:val="ro-RO"/>
              </w:rPr>
            </w:pPr>
            <w:r w:rsidRPr="009A2C29">
              <w:rPr>
                <w:sz w:val="22"/>
                <w:szCs w:val="22"/>
                <w:lang w:val="ro-RO"/>
              </w:rPr>
              <w:t>Mort subite.</w:t>
            </w:r>
          </w:p>
          <w:p w:rsidR="009A2C29" w:rsidRPr="009A2C29" w:rsidRDefault="009A2C29" w:rsidP="00BF5D24">
            <w:pPr>
              <w:rPr>
                <w:sz w:val="22"/>
                <w:szCs w:val="22"/>
                <w:lang w:val="ro-RO"/>
              </w:rPr>
            </w:pPr>
            <w:r w:rsidRPr="009A2C29">
              <w:rPr>
                <w:sz w:val="22"/>
                <w:szCs w:val="22"/>
                <w:lang w:val="ro-RO"/>
              </w:rPr>
              <w:t>Réanimation cardio-pulmonaire et cérébrale (CUSIM).</w:t>
            </w:r>
          </w:p>
          <w:p w:rsidR="009A2C29" w:rsidRPr="009A2C29" w:rsidRDefault="009A2C29" w:rsidP="00BF5D24">
            <w:pPr>
              <w:rPr>
                <w:sz w:val="22"/>
                <w:szCs w:val="22"/>
                <w:lang w:val="ro-RO"/>
              </w:rPr>
            </w:pPr>
            <w:r w:rsidRPr="009A2C29">
              <w:rPr>
                <w:sz w:val="22"/>
                <w:szCs w:val="22"/>
                <w:lang w:val="ro-RO"/>
              </w:rPr>
              <w:t>Critères pour restaurer les indices vitaux. Transport et hospitalisation du patient réanimé.</w:t>
            </w:r>
          </w:p>
          <w:p w:rsidR="009F395C" w:rsidRPr="00DE5C2F" w:rsidRDefault="009A2C29" w:rsidP="00BF5D24">
            <w:pPr>
              <w:rPr>
                <w:sz w:val="22"/>
                <w:szCs w:val="22"/>
                <w:lang w:val="ro-RO" w:eastAsia="en-US"/>
              </w:rPr>
            </w:pPr>
            <w:r w:rsidRPr="009A2C29">
              <w:rPr>
                <w:sz w:val="22"/>
                <w:szCs w:val="22"/>
                <w:lang w:val="ro-RO"/>
              </w:rPr>
              <w:t>P</w:t>
            </w:r>
            <w:r>
              <w:rPr>
                <w:sz w:val="22"/>
                <w:szCs w:val="22"/>
                <w:lang w:val="ro-RO"/>
              </w:rPr>
              <w:t>rise en charge du syndrome post-r</w:t>
            </w:r>
            <w:r w:rsidRPr="009A2C29">
              <w:rPr>
                <w:sz w:val="22"/>
                <w:szCs w:val="22"/>
                <w:lang w:val="ro-RO"/>
              </w:rPr>
              <w:t>éanimation.</w:t>
            </w:r>
          </w:p>
        </w:tc>
      </w:tr>
      <w:tr w:rsidR="009F395C" w:rsidRPr="00BF5D24" w:rsidTr="00DE5C2F">
        <w:trPr>
          <w:trHeight w:val="247"/>
        </w:trPr>
        <w:tc>
          <w:tcPr>
            <w:tcW w:w="9923" w:type="dxa"/>
            <w:gridSpan w:val="2"/>
            <w:tcBorders>
              <w:top w:val="single" w:sz="4" w:space="0" w:color="auto"/>
              <w:left w:val="single" w:sz="4" w:space="0" w:color="auto"/>
              <w:bottom w:val="single" w:sz="4" w:space="0" w:color="auto"/>
              <w:right w:val="single" w:sz="4" w:space="0" w:color="auto"/>
            </w:tcBorders>
          </w:tcPr>
          <w:p w:rsidR="009F395C" w:rsidRPr="00DE5C2F" w:rsidRDefault="009F395C" w:rsidP="00E478BE">
            <w:pPr>
              <w:widowControl w:val="0"/>
              <w:ind w:firstLine="360"/>
              <w:jc w:val="both"/>
              <w:rPr>
                <w:b/>
                <w:iCs/>
                <w:color w:val="000000"/>
                <w:spacing w:val="-4"/>
                <w:sz w:val="22"/>
                <w:szCs w:val="22"/>
                <w:lang w:val="ro-RO"/>
              </w:rPr>
            </w:pPr>
            <w:r w:rsidRPr="00DE5C2F">
              <w:rPr>
                <w:b/>
                <w:bCs/>
                <w:color w:val="000000"/>
                <w:spacing w:val="-4"/>
                <w:sz w:val="22"/>
                <w:szCs w:val="22"/>
                <w:lang w:val="ro-RO"/>
              </w:rPr>
              <w:lastRenderedPageBreak/>
              <w:t>C</w:t>
            </w:r>
            <w:r w:rsidR="00E478BE">
              <w:rPr>
                <w:b/>
                <w:bCs/>
                <w:color w:val="000000"/>
                <w:spacing w:val="-4"/>
                <w:sz w:val="22"/>
                <w:szCs w:val="22"/>
                <w:lang w:val="ro-RO"/>
              </w:rPr>
              <w:t>hapitre</w:t>
            </w:r>
            <w:r w:rsidRPr="00DE5C2F">
              <w:rPr>
                <w:b/>
                <w:bCs/>
                <w:color w:val="000000"/>
                <w:spacing w:val="-4"/>
                <w:sz w:val="22"/>
                <w:szCs w:val="22"/>
                <w:lang w:val="ro-RO"/>
              </w:rPr>
              <w:t xml:space="preserve"> 4</w:t>
            </w:r>
            <w:r w:rsidRPr="00DE5C2F">
              <w:rPr>
                <w:sz w:val="22"/>
                <w:szCs w:val="22"/>
                <w:lang w:val="ro-RO"/>
              </w:rPr>
              <w:t xml:space="preserve">. </w:t>
            </w:r>
            <w:r w:rsidR="00E478BE" w:rsidRPr="00E478BE">
              <w:rPr>
                <w:lang w:val="fr-FR"/>
              </w:rPr>
              <w:t xml:space="preserve"> </w:t>
            </w:r>
            <w:r w:rsidR="00E478BE" w:rsidRPr="00E478BE">
              <w:rPr>
                <w:sz w:val="22"/>
                <w:szCs w:val="22"/>
                <w:lang w:val="ro-RO"/>
              </w:rPr>
              <w:t>Hypertension artérielle.</w:t>
            </w:r>
            <w:r w:rsidR="00E478BE">
              <w:rPr>
                <w:sz w:val="22"/>
                <w:szCs w:val="22"/>
                <w:lang w:val="ro-RO"/>
              </w:rPr>
              <w:t xml:space="preserve"> </w:t>
            </w:r>
            <w:r w:rsidR="00E478BE" w:rsidRPr="00E478BE">
              <w:rPr>
                <w:sz w:val="22"/>
                <w:szCs w:val="22"/>
                <w:lang w:val="ro-RO"/>
              </w:rPr>
              <w:t>Urgences hypertensives.</w:t>
            </w:r>
          </w:p>
        </w:tc>
      </w:tr>
      <w:tr w:rsidR="009F395C" w:rsidRPr="00BF5D24" w:rsidTr="00DE5C2F">
        <w:trPr>
          <w:trHeight w:val="417"/>
        </w:trPr>
        <w:tc>
          <w:tcPr>
            <w:tcW w:w="5637" w:type="dxa"/>
            <w:tcBorders>
              <w:top w:val="single" w:sz="4" w:space="0" w:color="auto"/>
              <w:left w:val="single" w:sz="4" w:space="0" w:color="auto"/>
              <w:bottom w:val="single" w:sz="4" w:space="0" w:color="auto"/>
              <w:right w:val="single" w:sz="4" w:space="0" w:color="auto"/>
            </w:tcBorders>
          </w:tcPr>
          <w:p w:rsidR="00134B7B" w:rsidRPr="00134B7B" w:rsidRDefault="00134B7B" w:rsidP="00A964DD">
            <w:pPr>
              <w:numPr>
                <w:ilvl w:val="0"/>
                <w:numId w:val="3"/>
              </w:numPr>
              <w:tabs>
                <w:tab w:val="clear" w:pos="720"/>
                <w:tab w:val="num" w:pos="319"/>
              </w:tabs>
              <w:ind w:left="330" w:hanging="284"/>
              <w:jc w:val="both"/>
              <w:rPr>
                <w:sz w:val="22"/>
                <w:szCs w:val="22"/>
                <w:lang w:val="ro-RO"/>
              </w:rPr>
            </w:pPr>
            <w:r w:rsidRPr="00134B7B">
              <w:rPr>
                <w:sz w:val="22"/>
                <w:szCs w:val="22"/>
                <w:lang w:val="fr-FR"/>
              </w:rPr>
              <w:t>définir l'hypertension</w:t>
            </w:r>
            <w:r>
              <w:rPr>
                <w:sz w:val="22"/>
                <w:szCs w:val="22"/>
                <w:lang w:val="fr-FR"/>
              </w:rPr>
              <w:t xml:space="preserve"> </w:t>
            </w:r>
            <w:r w:rsidRPr="00134B7B">
              <w:rPr>
                <w:sz w:val="22"/>
                <w:szCs w:val="22"/>
                <w:lang w:val="ro-RO"/>
              </w:rPr>
              <w:t xml:space="preserve"> artérielle</w:t>
            </w:r>
          </w:p>
          <w:p w:rsidR="00134B7B" w:rsidRPr="00134B7B" w:rsidRDefault="00134B7B" w:rsidP="00A964DD">
            <w:pPr>
              <w:numPr>
                <w:ilvl w:val="0"/>
                <w:numId w:val="3"/>
              </w:numPr>
              <w:tabs>
                <w:tab w:val="clear" w:pos="720"/>
                <w:tab w:val="num" w:pos="319"/>
              </w:tabs>
              <w:ind w:left="330" w:hanging="284"/>
              <w:jc w:val="both"/>
              <w:rPr>
                <w:sz w:val="22"/>
                <w:szCs w:val="22"/>
                <w:lang w:val="ro-RO"/>
              </w:rPr>
            </w:pPr>
            <w:r>
              <w:rPr>
                <w:sz w:val="22"/>
                <w:szCs w:val="22"/>
                <w:lang w:val="ro-RO"/>
              </w:rPr>
              <w:t>c</w:t>
            </w:r>
            <w:proofErr w:type="spellStart"/>
            <w:r w:rsidRPr="00134B7B">
              <w:rPr>
                <w:sz w:val="22"/>
                <w:szCs w:val="22"/>
                <w:lang w:val="fr-FR"/>
              </w:rPr>
              <w:t>onnaître</w:t>
            </w:r>
            <w:proofErr w:type="spellEnd"/>
            <w:r w:rsidRPr="00134B7B">
              <w:rPr>
                <w:sz w:val="22"/>
                <w:szCs w:val="22"/>
                <w:lang w:val="fr-FR"/>
              </w:rPr>
              <w:t xml:space="preserve"> les valeurs de pression artérielle cibles chez les personnes en bonne santé et les différents groupes de patients (jeunes, personnes âgées, femmes enceintes, diabétiques, avec cardiopathie ischémique, arythmie</w:t>
            </w:r>
            <w:r>
              <w:rPr>
                <w:sz w:val="22"/>
                <w:szCs w:val="22"/>
                <w:lang w:val="fr-FR"/>
              </w:rPr>
              <w:t>s</w:t>
            </w:r>
            <w:r w:rsidRPr="00134B7B">
              <w:rPr>
                <w:sz w:val="22"/>
                <w:szCs w:val="22"/>
                <w:lang w:val="fr-FR"/>
              </w:rPr>
              <w:t>, bloc</w:t>
            </w:r>
            <w:r>
              <w:rPr>
                <w:sz w:val="22"/>
                <w:szCs w:val="22"/>
                <w:lang w:val="fr-FR"/>
              </w:rPr>
              <w:t>s</w:t>
            </w:r>
            <w:r w:rsidRPr="00134B7B">
              <w:rPr>
                <w:sz w:val="22"/>
                <w:szCs w:val="22"/>
                <w:lang w:val="fr-FR"/>
              </w:rPr>
              <w:t xml:space="preserve"> cardiaque</w:t>
            </w:r>
            <w:r>
              <w:rPr>
                <w:sz w:val="22"/>
                <w:szCs w:val="22"/>
                <w:lang w:val="fr-FR"/>
              </w:rPr>
              <w:t>s</w:t>
            </w:r>
            <w:r w:rsidRPr="00134B7B">
              <w:rPr>
                <w:sz w:val="22"/>
                <w:szCs w:val="22"/>
                <w:lang w:val="fr-FR"/>
              </w:rPr>
              <w:t>, insuffisance cardiaque, etc.)</w:t>
            </w:r>
          </w:p>
          <w:p w:rsidR="00561DB7" w:rsidRDefault="009A2C29" w:rsidP="00A964DD">
            <w:pPr>
              <w:numPr>
                <w:ilvl w:val="0"/>
                <w:numId w:val="3"/>
              </w:numPr>
              <w:tabs>
                <w:tab w:val="clear" w:pos="720"/>
                <w:tab w:val="num" w:pos="319"/>
              </w:tabs>
              <w:ind w:left="330" w:hanging="284"/>
              <w:jc w:val="both"/>
              <w:rPr>
                <w:sz w:val="22"/>
                <w:szCs w:val="22"/>
                <w:lang w:val="ro-RO"/>
              </w:rPr>
            </w:pPr>
            <w:r w:rsidRPr="009A2C29">
              <w:rPr>
                <w:sz w:val="22"/>
                <w:szCs w:val="22"/>
                <w:lang w:val="fr-FR"/>
              </w:rPr>
              <w:t>connaître la classification de HTA</w:t>
            </w:r>
          </w:p>
          <w:p w:rsidR="00561DB7" w:rsidRDefault="00561DB7" w:rsidP="00A964DD">
            <w:pPr>
              <w:numPr>
                <w:ilvl w:val="0"/>
                <w:numId w:val="3"/>
              </w:numPr>
              <w:tabs>
                <w:tab w:val="clear" w:pos="720"/>
                <w:tab w:val="num" w:pos="319"/>
              </w:tabs>
              <w:ind w:left="330" w:hanging="284"/>
              <w:jc w:val="both"/>
              <w:rPr>
                <w:sz w:val="22"/>
                <w:szCs w:val="22"/>
                <w:lang w:val="ro-RO"/>
              </w:rPr>
            </w:pPr>
            <w:r w:rsidRPr="00561DB7">
              <w:rPr>
                <w:sz w:val="22"/>
                <w:szCs w:val="22"/>
                <w:lang w:val="ro-RO"/>
              </w:rPr>
              <w:t>comprendre la physiopathologie de l'installation de l’HTA et l'importance des facteurs de risque.</w:t>
            </w:r>
          </w:p>
          <w:p w:rsidR="00561DB7" w:rsidRDefault="00561DB7" w:rsidP="00A964DD">
            <w:pPr>
              <w:numPr>
                <w:ilvl w:val="0"/>
                <w:numId w:val="3"/>
              </w:numPr>
              <w:tabs>
                <w:tab w:val="clear" w:pos="720"/>
                <w:tab w:val="num" w:pos="319"/>
              </w:tabs>
              <w:ind w:left="330" w:hanging="284"/>
              <w:jc w:val="both"/>
              <w:rPr>
                <w:sz w:val="22"/>
                <w:szCs w:val="22"/>
                <w:lang w:val="ro-RO"/>
              </w:rPr>
            </w:pPr>
            <w:r w:rsidRPr="00561DB7">
              <w:rPr>
                <w:sz w:val="22"/>
                <w:szCs w:val="22"/>
                <w:lang w:val="ro-RO"/>
              </w:rPr>
              <w:t>connaître le tableau clinique du patient hypertendu</w:t>
            </w:r>
          </w:p>
          <w:p w:rsidR="00561DB7" w:rsidRDefault="00561DB7" w:rsidP="00A964DD">
            <w:pPr>
              <w:numPr>
                <w:ilvl w:val="0"/>
                <w:numId w:val="3"/>
              </w:numPr>
              <w:tabs>
                <w:tab w:val="clear" w:pos="720"/>
                <w:tab w:val="num" w:pos="319"/>
              </w:tabs>
              <w:ind w:left="330" w:hanging="284"/>
              <w:jc w:val="both"/>
              <w:rPr>
                <w:sz w:val="22"/>
                <w:szCs w:val="22"/>
                <w:lang w:val="ro-RO"/>
              </w:rPr>
            </w:pPr>
            <w:r w:rsidRPr="00561DB7">
              <w:rPr>
                <w:sz w:val="22"/>
                <w:szCs w:val="22"/>
                <w:lang w:val="ro-RO"/>
              </w:rPr>
              <w:t>connaître les signes de lésions subcliniques des organes cibles de l'HTA.</w:t>
            </w:r>
          </w:p>
          <w:p w:rsidR="00561DB7" w:rsidRDefault="00561DB7" w:rsidP="00A964DD">
            <w:pPr>
              <w:numPr>
                <w:ilvl w:val="0"/>
                <w:numId w:val="3"/>
              </w:numPr>
              <w:tabs>
                <w:tab w:val="clear" w:pos="720"/>
                <w:tab w:val="num" w:pos="319"/>
              </w:tabs>
              <w:ind w:left="330" w:hanging="284"/>
              <w:jc w:val="both"/>
              <w:rPr>
                <w:sz w:val="22"/>
                <w:szCs w:val="22"/>
                <w:lang w:val="ro-RO"/>
              </w:rPr>
            </w:pPr>
            <w:r w:rsidRPr="00561DB7">
              <w:rPr>
                <w:sz w:val="22"/>
                <w:szCs w:val="22"/>
                <w:lang w:val="ro-RO"/>
              </w:rPr>
              <w:t>connaître et calculer le risque additionnel de  l’HTA  en utilisant des tableaux standardisés</w:t>
            </w:r>
          </w:p>
          <w:p w:rsidR="00561DB7" w:rsidRDefault="00561DB7" w:rsidP="00A964DD">
            <w:pPr>
              <w:numPr>
                <w:ilvl w:val="0"/>
                <w:numId w:val="3"/>
              </w:numPr>
              <w:tabs>
                <w:tab w:val="clear" w:pos="720"/>
                <w:tab w:val="num" w:pos="319"/>
              </w:tabs>
              <w:ind w:left="330" w:hanging="284"/>
              <w:jc w:val="both"/>
              <w:rPr>
                <w:sz w:val="22"/>
                <w:szCs w:val="22"/>
                <w:lang w:val="ro-RO"/>
              </w:rPr>
            </w:pPr>
            <w:r>
              <w:rPr>
                <w:sz w:val="22"/>
                <w:szCs w:val="22"/>
                <w:lang w:val="ro-RO"/>
              </w:rPr>
              <w:t>c</w:t>
            </w:r>
            <w:r w:rsidRPr="00561DB7">
              <w:rPr>
                <w:sz w:val="22"/>
                <w:szCs w:val="22"/>
                <w:lang w:val="ro-RO"/>
              </w:rPr>
              <w:t>omprendre l'importance du prolapsus primaire et secondaire chez un patient hypertendu</w:t>
            </w:r>
          </w:p>
          <w:p w:rsidR="00561DB7" w:rsidRDefault="00561DB7" w:rsidP="00A964DD">
            <w:pPr>
              <w:numPr>
                <w:ilvl w:val="0"/>
                <w:numId w:val="3"/>
              </w:numPr>
              <w:tabs>
                <w:tab w:val="clear" w:pos="720"/>
                <w:tab w:val="num" w:pos="319"/>
              </w:tabs>
              <w:ind w:left="330" w:hanging="284"/>
              <w:jc w:val="both"/>
              <w:rPr>
                <w:sz w:val="22"/>
                <w:szCs w:val="22"/>
                <w:lang w:val="ro-RO"/>
              </w:rPr>
            </w:pPr>
            <w:r w:rsidRPr="00561DB7">
              <w:rPr>
                <w:sz w:val="22"/>
                <w:szCs w:val="22"/>
                <w:lang w:val="ro-RO"/>
              </w:rPr>
              <w:t>faire preuve de compétence dans la sélection du régime alimentaire, du régime et de la conduite des patients atteints d'HTA.</w:t>
            </w:r>
          </w:p>
          <w:p w:rsidR="00AE7241" w:rsidRDefault="00561DB7" w:rsidP="00A964DD">
            <w:pPr>
              <w:numPr>
                <w:ilvl w:val="0"/>
                <w:numId w:val="3"/>
              </w:numPr>
              <w:tabs>
                <w:tab w:val="clear" w:pos="720"/>
                <w:tab w:val="num" w:pos="319"/>
              </w:tabs>
              <w:ind w:left="330" w:hanging="284"/>
              <w:jc w:val="both"/>
              <w:rPr>
                <w:sz w:val="22"/>
                <w:szCs w:val="22"/>
                <w:lang w:val="ro-RO"/>
              </w:rPr>
            </w:pPr>
            <w:r>
              <w:rPr>
                <w:sz w:val="22"/>
                <w:szCs w:val="22"/>
                <w:lang w:val="ro-RO"/>
              </w:rPr>
              <w:t>c</w:t>
            </w:r>
            <w:r w:rsidRPr="00561DB7">
              <w:rPr>
                <w:sz w:val="22"/>
                <w:szCs w:val="22"/>
                <w:lang w:val="ro-RO"/>
              </w:rPr>
              <w:t>onnaître les préparat</w:t>
            </w:r>
            <w:r>
              <w:rPr>
                <w:sz w:val="22"/>
                <w:szCs w:val="22"/>
                <w:lang w:val="ro-RO"/>
              </w:rPr>
              <w:t>s</w:t>
            </w:r>
            <w:r w:rsidRPr="00561DB7">
              <w:rPr>
                <w:sz w:val="22"/>
                <w:szCs w:val="22"/>
                <w:lang w:val="ro-RO"/>
              </w:rPr>
              <w:t xml:space="preserve"> hypotensives, les doses</w:t>
            </w:r>
          </w:p>
          <w:p w:rsidR="009977C4" w:rsidRDefault="00561DB7" w:rsidP="00A964DD">
            <w:pPr>
              <w:numPr>
                <w:ilvl w:val="0"/>
                <w:numId w:val="3"/>
              </w:numPr>
              <w:tabs>
                <w:tab w:val="clear" w:pos="720"/>
                <w:tab w:val="num" w:pos="319"/>
              </w:tabs>
              <w:ind w:left="330" w:hanging="284"/>
              <w:jc w:val="both"/>
              <w:rPr>
                <w:sz w:val="22"/>
                <w:szCs w:val="22"/>
                <w:lang w:val="ro-RO"/>
              </w:rPr>
            </w:pPr>
            <w:r w:rsidRPr="00AE7241">
              <w:rPr>
                <w:sz w:val="22"/>
                <w:szCs w:val="22"/>
                <w:lang w:val="ro-RO"/>
              </w:rPr>
              <w:t>démontrer des compétences de prescrire des médicaments aux patients atteints de diverses formes d'hypertension (jeunes, personnes âgées, les femmes enceintes, les diabétiques souffrant d'une maladie coron</w:t>
            </w:r>
            <w:r w:rsidR="00AE7241">
              <w:rPr>
                <w:sz w:val="22"/>
                <w:szCs w:val="22"/>
                <w:lang w:val="ro-RO"/>
              </w:rPr>
              <w:t xml:space="preserve">arienne, troubles du rythme, </w:t>
            </w:r>
            <w:r w:rsidRPr="00AE7241">
              <w:rPr>
                <w:sz w:val="22"/>
                <w:szCs w:val="22"/>
                <w:lang w:val="ro-RO"/>
              </w:rPr>
              <w:t>bloc</w:t>
            </w:r>
            <w:r w:rsidR="00AE7241">
              <w:rPr>
                <w:sz w:val="22"/>
                <w:szCs w:val="22"/>
                <w:lang w:val="ro-RO"/>
              </w:rPr>
              <w:t>s</w:t>
            </w:r>
            <w:r w:rsidRPr="00AE7241">
              <w:rPr>
                <w:sz w:val="22"/>
                <w:szCs w:val="22"/>
                <w:lang w:val="ro-RO"/>
              </w:rPr>
              <w:t xml:space="preserve"> cardiaque</w:t>
            </w:r>
            <w:r w:rsidR="00AE7241">
              <w:rPr>
                <w:sz w:val="22"/>
                <w:szCs w:val="22"/>
                <w:lang w:val="ro-RO"/>
              </w:rPr>
              <w:t>s</w:t>
            </w:r>
            <w:r w:rsidRPr="00AE7241">
              <w:rPr>
                <w:sz w:val="22"/>
                <w:szCs w:val="22"/>
                <w:lang w:val="ro-RO"/>
              </w:rPr>
              <w:t>, l'insuffisance cardiaque, etc.).</w:t>
            </w:r>
          </w:p>
          <w:p w:rsidR="009977C4" w:rsidRDefault="00561DB7" w:rsidP="00A964DD">
            <w:pPr>
              <w:numPr>
                <w:ilvl w:val="0"/>
                <w:numId w:val="3"/>
              </w:numPr>
              <w:tabs>
                <w:tab w:val="clear" w:pos="720"/>
                <w:tab w:val="num" w:pos="319"/>
              </w:tabs>
              <w:ind w:left="330" w:hanging="284"/>
              <w:jc w:val="both"/>
              <w:rPr>
                <w:sz w:val="22"/>
                <w:szCs w:val="22"/>
                <w:lang w:val="ro-RO"/>
              </w:rPr>
            </w:pPr>
            <w:r w:rsidRPr="009977C4">
              <w:rPr>
                <w:sz w:val="22"/>
                <w:szCs w:val="22"/>
                <w:lang w:val="ro-RO"/>
              </w:rPr>
              <w:t>définir les urgences hypertensives: communes et extrêmes (avec risque vital majeur).</w:t>
            </w:r>
          </w:p>
          <w:p w:rsidR="009977C4" w:rsidRDefault="009977C4" w:rsidP="00A964DD">
            <w:pPr>
              <w:numPr>
                <w:ilvl w:val="0"/>
                <w:numId w:val="3"/>
              </w:numPr>
              <w:tabs>
                <w:tab w:val="clear" w:pos="720"/>
                <w:tab w:val="num" w:pos="319"/>
              </w:tabs>
              <w:ind w:left="330" w:hanging="284"/>
              <w:jc w:val="both"/>
              <w:rPr>
                <w:sz w:val="22"/>
                <w:szCs w:val="22"/>
                <w:lang w:val="ro-RO"/>
              </w:rPr>
            </w:pPr>
            <w:r>
              <w:rPr>
                <w:sz w:val="22"/>
                <w:szCs w:val="22"/>
                <w:lang w:val="ro-RO"/>
              </w:rPr>
              <w:t>s</w:t>
            </w:r>
            <w:r w:rsidR="00561DB7" w:rsidRPr="009977C4">
              <w:rPr>
                <w:sz w:val="22"/>
                <w:szCs w:val="22"/>
                <w:lang w:val="ro-RO"/>
              </w:rPr>
              <w:t xml:space="preserve">e familiariser avec la classification des urgences </w:t>
            </w:r>
            <w:r w:rsidR="00561DB7" w:rsidRPr="009977C4">
              <w:rPr>
                <w:sz w:val="22"/>
                <w:szCs w:val="22"/>
                <w:lang w:val="ro-RO"/>
              </w:rPr>
              <w:lastRenderedPageBreak/>
              <w:t>hypertensives.</w:t>
            </w:r>
          </w:p>
          <w:p w:rsidR="003A52E8" w:rsidRPr="009977C4" w:rsidRDefault="00561DB7" w:rsidP="00A964DD">
            <w:pPr>
              <w:numPr>
                <w:ilvl w:val="0"/>
                <w:numId w:val="3"/>
              </w:numPr>
              <w:tabs>
                <w:tab w:val="clear" w:pos="720"/>
                <w:tab w:val="num" w:pos="319"/>
              </w:tabs>
              <w:ind w:left="330" w:hanging="284"/>
              <w:jc w:val="both"/>
              <w:rPr>
                <w:sz w:val="22"/>
                <w:szCs w:val="22"/>
                <w:lang w:val="ro-RO"/>
              </w:rPr>
            </w:pPr>
            <w:r w:rsidRPr="009977C4">
              <w:rPr>
                <w:sz w:val="22"/>
                <w:szCs w:val="22"/>
                <w:lang w:val="ro-RO"/>
              </w:rPr>
              <w:t xml:space="preserve">posséder des compétences </w:t>
            </w:r>
            <w:r w:rsidR="00A704D6">
              <w:rPr>
                <w:sz w:val="22"/>
                <w:szCs w:val="22"/>
                <w:lang w:val="ro-RO"/>
              </w:rPr>
              <w:t>de prescription d’</w:t>
            </w:r>
            <w:r w:rsidRPr="009977C4">
              <w:rPr>
                <w:sz w:val="22"/>
                <w:szCs w:val="22"/>
                <w:lang w:val="ro-RO"/>
              </w:rPr>
              <w:t xml:space="preserve">un traitement </w:t>
            </w:r>
            <w:r w:rsidR="00A704D6">
              <w:rPr>
                <w:sz w:val="22"/>
                <w:szCs w:val="22"/>
                <w:lang w:val="ro-RO"/>
              </w:rPr>
              <w:t xml:space="preserve">pour </w:t>
            </w:r>
            <w:r w:rsidRPr="009977C4">
              <w:rPr>
                <w:sz w:val="22"/>
                <w:szCs w:val="22"/>
                <w:lang w:val="ro-RO"/>
              </w:rPr>
              <w:t>l'hypertension</w:t>
            </w:r>
            <w:r w:rsidR="00A704D6">
              <w:rPr>
                <w:sz w:val="22"/>
                <w:szCs w:val="22"/>
                <w:lang w:val="ro-RO"/>
              </w:rPr>
              <w:t xml:space="preserve"> </w:t>
            </w:r>
            <w:r w:rsidR="00A704D6" w:rsidRPr="00A704D6">
              <w:rPr>
                <w:sz w:val="22"/>
                <w:szCs w:val="22"/>
                <w:lang w:val="fr-FR"/>
              </w:rPr>
              <w:t xml:space="preserve"> accélérée-maligne</w:t>
            </w:r>
            <w:r w:rsidR="00A704D6">
              <w:rPr>
                <w:sz w:val="22"/>
                <w:szCs w:val="22"/>
                <w:lang w:val="ro-RO"/>
              </w:rPr>
              <w:t xml:space="preserve"> </w:t>
            </w:r>
            <w:r w:rsidR="00A704D6" w:rsidRPr="00A704D6">
              <w:rPr>
                <w:sz w:val="22"/>
                <w:szCs w:val="22"/>
                <w:lang w:val="fr-FR"/>
              </w:rPr>
              <w:t xml:space="preserve"> avec un œdème papillaire</w:t>
            </w:r>
            <w:r w:rsidR="00A704D6">
              <w:rPr>
                <w:sz w:val="22"/>
                <w:szCs w:val="22"/>
                <w:lang w:val="ro-RO"/>
              </w:rPr>
              <w:t>, pour</w:t>
            </w:r>
            <w:r w:rsidRPr="009977C4">
              <w:rPr>
                <w:sz w:val="22"/>
                <w:szCs w:val="22"/>
                <w:lang w:val="ro-RO"/>
              </w:rPr>
              <w:t xml:space="preserve"> l'hypertension compliquée d'insuffisance ventriculaire gauche aiguë</w:t>
            </w:r>
            <w:r w:rsidR="00A704D6">
              <w:rPr>
                <w:sz w:val="22"/>
                <w:szCs w:val="22"/>
                <w:lang w:val="ro-RO"/>
              </w:rPr>
              <w:t xml:space="preserve">, d’un infarctus aigu du myocarde ou d’une </w:t>
            </w:r>
            <w:r w:rsidRPr="009977C4">
              <w:rPr>
                <w:sz w:val="22"/>
                <w:szCs w:val="22"/>
                <w:lang w:val="ro-RO"/>
              </w:rPr>
              <w:t>angine instable</w:t>
            </w:r>
            <w:r w:rsidR="00A704D6">
              <w:rPr>
                <w:sz w:val="22"/>
                <w:szCs w:val="22"/>
                <w:lang w:val="ro-RO"/>
              </w:rPr>
              <w:t>,</w:t>
            </w:r>
            <w:r w:rsidRPr="009977C4">
              <w:rPr>
                <w:sz w:val="22"/>
                <w:szCs w:val="22"/>
                <w:lang w:val="ro-RO"/>
              </w:rPr>
              <w:t xml:space="preserve"> </w:t>
            </w:r>
            <w:r w:rsidR="00A704D6">
              <w:rPr>
                <w:sz w:val="22"/>
                <w:szCs w:val="22"/>
                <w:lang w:val="ro-RO"/>
              </w:rPr>
              <w:t xml:space="preserve">d’une </w:t>
            </w:r>
            <w:r w:rsidRPr="009977C4">
              <w:rPr>
                <w:sz w:val="22"/>
                <w:szCs w:val="22"/>
                <w:lang w:val="ro-RO"/>
              </w:rPr>
              <w:t>dissection aortique</w:t>
            </w:r>
            <w:r w:rsidR="00A704D6">
              <w:rPr>
                <w:sz w:val="22"/>
                <w:szCs w:val="22"/>
                <w:lang w:val="ro-RO"/>
              </w:rPr>
              <w:t>,</w:t>
            </w:r>
            <w:r w:rsidRPr="009977C4">
              <w:rPr>
                <w:sz w:val="22"/>
                <w:szCs w:val="22"/>
                <w:lang w:val="ro-RO"/>
              </w:rPr>
              <w:t xml:space="preserve"> </w:t>
            </w:r>
            <w:r w:rsidR="00A704D6" w:rsidRPr="00A704D6">
              <w:rPr>
                <w:sz w:val="22"/>
                <w:szCs w:val="22"/>
                <w:lang w:val="fr-FR"/>
              </w:rPr>
              <w:t xml:space="preserve"> </w:t>
            </w:r>
            <w:r w:rsidR="00A704D6">
              <w:rPr>
                <w:sz w:val="22"/>
                <w:szCs w:val="22"/>
                <w:lang w:val="fr-FR"/>
              </w:rPr>
              <w:t>d’</w:t>
            </w:r>
            <w:r w:rsidR="00A704D6" w:rsidRPr="00A704D6">
              <w:rPr>
                <w:sz w:val="22"/>
                <w:szCs w:val="22"/>
                <w:lang w:val="fr-FR"/>
              </w:rPr>
              <w:t xml:space="preserve">une hémorragie sous-arachnoïdienne ou </w:t>
            </w:r>
            <w:r w:rsidR="00A704D6">
              <w:rPr>
                <w:sz w:val="22"/>
                <w:szCs w:val="22"/>
                <w:lang w:val="fr-FR"/>
              </w:rPr>
              <w:t>d’</w:t>
            </w:r>
            <w:r w:rsidR="00A704D6" w:rsidRPr="00A704D6">
              <w:rPr>
                <w:sz w:val="22"/>
                <w:szCs w:val="22"/>
                <w:lang w:val="fr-FR"/>
              </w:rPr>
              <w:t>un accident vasculaire cérébral</w:t>
            </w:r>
            <w:r w:rsidRPr="009977C4">
              <w:rPr>
                <w:sz w:val="22"/>
                <w:szCs w:val="22"/>
                <w:lang w:val="ro-RO"/>
              </w:rPr>
              <w:t>; dans prééclampsie, éclampsie</w:t>
            </w:r>
            <w:r w:rsidR="00A704D6">
              <w:rPr>
                <w:sz w:val="22"/>
                <w:szCs w:val="22"/>
                <w:lang w:val="ro-RO"/>
              </w:rPr>
              <w:t>,</w:t>
            </w:r>
            <w:r w:rsidRPr="009977C4">
              <w:rPr>
                <w:sz w:val="22"/>
                <w:szCs w:val="22"/>
                <w:lang w:val="ro-RO"/>
              </w:rPr>
              <w:t xml:space="preserve"> dans l'hypertension périopératoire</w:t>
            </w:r>
            <w:r w:rsidR="00A704D6">
              <w:rPr>
                <w:sz w:val="22"/>
                <w:szCs w:val="22"/>
                <w:lang w:val="ro-RO"/>
              </w:rPr>
              <w:t xml:space="preserve">, dans la </w:t>
            </w:r>
            <w:r w:rsidRPr="009977C4">
              <w:rPr>
                <w:sz w:val="22"/>
                <w:szCs w:val="22"/>
                <w:lang w:val="ro-RO"/>
              </w:rPr>
              <w:t>crise aiguë</w:t>
            </w:r>
            <w:r w:rsidR="00A704D6">
              <w:rPr>
                <w:sz w:val="22"/>
                <w:szCs w:val="22"/>
                <w:lang w:val="ro-RO"/>
              </w:rPr>
              <w:t xml:space="preserve"> de </w:t>
            </w:r>
            <w:r w:rsidR="00A704D6" w:rsidRPr="00A704D6">
              <w:rPr>
                <w:sz w:val="22"/>
                <w:szCs w:val="22"/>
                <w:lang w:val="ro-RO"/>
              </w:rPr>
              <w:t xml:space="preserve"> phéochromocytome</w:t>
            </w:r>
            <w:r w:rsidRPr="009977C4">
              <w:rPr>
                <w:sz w:val="22"/>
                <w:szCs w:val="22"/>
                <w:lang w:val="ro-RO"/>
              </w:rPr>
              <w:t xml:space="preserve">, IR aiguë ou chronique </w:t>
            </w:r>
            <w:r w:rsidR="00A704D6">
              <w:rPr>
                <w:sz w:val="22"/>
                <w:szCs w:val="22"/>
                <w:lang w:val="ro-RO"/>
              </w:rPr>
              <w:t>et en cas d</w:t>
            </w:r>
            <w:r w:rsidRPr="009977C4">
              <w:rPr>
                <w:sz w:val="22"/>
                <w:szCs w:val="22"/>
                <w:lang w:val="ro-RO"/>
              </w:rPr>
              <w:t xml:space="preserve">'usage de drogues </w:t>
            </w:r>
            <w:r w:rsidR="00A704D6">
              <w:rPr>
                <w:sz w:val="22"/>
                <w:szCs w:val="22"/>
                <w:lang w:val="ro-RO"/>
              </w:rPr>
              <w:t>qui peuvent</w:t>
            </w:r>
            <w:r w:rsidRPr="009977C4">
              <w:rPr>
                <w:sz w:val="22"/>
                <w:szCs w:val="22"/>
                <w:lang w:val="ro-RO"/>
              </w:rPr>
              <w:t xml:space="preserve"> causer </w:t>
            </w:r>
            <w:r w:rsidR="00A704D6">
              <w:rPr>
                <w:sz w:val="22"/>
                <w:szCs w:val="22"/>
                <w:lang w:val="ro-RO"/>
              </w:rPr>
              <w:t xml:space="preserve">une </w:t>
            </w:r>
            <w:r w:rsidRPr="009977C4">
              <w:rPr>
                <w:sz w:val="22"/>
                <w:szCs w:val="22"/>
                <w:lang w:val="ro-RO"/>
              </w:rPr>
              <w:t>urgence hypertensive.</w:t>
            </w:r>
          </w:p>
        </w:tc>
        <w:tc>
          <w:tcPr>
            <w:tcW w:w="4286" w:type="dxa"/>
            <w:tcBorders>
              <w:top w:val="single" w:sz="4" w:space="0" w:color="auto"/>
              <w:left w:val="single" w:sz="4" w:space="0" w:color="auto"/>
              <w:bottom w:val="single" w:sz="4" w:space="0" w:color="auto"/>
              <w:right w:val="single" w:sz="4" w:space="0" w:color="auto"/>
            </w:tcBorders>
          </w:tcPr>
          <w:p w:rsidR="0078223F" w:rsidRPr="0078223F" w:rsidRDefault="0078223F" w:rsidP="00BF5D24">
            <w:pPr>
              <w:rPr>
                <w:sz w:val="22"/>
                <w:szCs w:val="22"/>
                <w:lang w:val="fr-FR"/>
              </w:rPr>
            </w:pPr>
            <w:r w:rsidRPr="0078223F">
              <w:rPr>
                <w:sz w:val="22"/>
                <w:szCs w:val="22"/>
                <w:lang w:val="fr-FR"/>
              </w:rPr>
              <w:lastRenderedPageBreak/>
              <w:t>Définition de HTA.</w:t>
            </w:r>
          </w:p>
          <w:p w:rsidR="0078223F" w:rsidRPr="0078223F" w:rsidRDefault="0078223F" w:rsidP="00BF5D24">
            <w:pPr>
              <w:rPr>
                <w:sz w:val="22"/>
                <w:szCs w:val="22"/>
                <w:lang w:val="fr-FR"/>
              </w:rPr>
            </w:pPr>
            <w:r w:rsidRPr="0078223F">
              <w:rPr>
                <w:sz w:val="22"/>
                <w:szCs w:val="22"/>
                <w:lang w:val="fr-FR"/>
              </w:rPr>
              <w:t>Classification</w:t>
            </w:r>
            <w:r>
              <w:rPr>
                <w:sz w:val="22"/>
                <w:szCs w:val="22"/>
                <w:lang w:val="fr-FR"/>
              </w:rPr>
              <w:t xml:space="preserve"> de</w:t>
            </w:r>
            <w:r w:rsidRPr="0078223F">
              <w:rPr>
                <w:sz w:val="22"/>
                <w:szCs w:val="22"/>
                <w:lang w:val="fr-FR"/>
              </w:rPr>
              <w:t xml:space="preserve"> HTA.</w:t>
            </w:r>
          </w:p>
          <w:p w:rsidR="0078223F" w:rsidRPr="0078223F" w:rsidRDefault="0078223F" w:rsidP="00BF5D24">
            <w:pPr>
              <w:rPr>
                <w:sz w:val="22"/>
                <w:szCs w:val="22"/>
                <w:lang w:val="fr-FR"/>
              </w:rPr>
            </w:pPr>
            <w:r>
              <w:rPr>
                <w:sz w:val="22"/>
                <w:szCs w:val="22"/>
                <w:lang w:val="fr-FR"/>
              </w:rPr>
              <w:t>P</w:t>
            </w:r>
            <w:r w:rsidRPr="0078223F">
              <w:rPr>
                <w:sz w:val="22"/>
                <w:szCs w:val="22"/>
                <w:lang w:val="fr-FR"/>
              </w:rPr>
              <w:t xml:space="preserve">athogénèse </w:t>
            </w:r>
            <w:r>
              <w:rPr>
                <w:sz w:val="22"/>
                <w:szCs w:val="22"/>
                <w:lang w:val="fr-FR"/>
              </w:rPr>
              <w:t>de</w:t>
            </w:r>
            <w:r w:rsidRPr="0078223F">
              <w:rPr>
                <w:sz w:val="22"/>
                <w:szCs w:val="22"/>
                <w:lang w:val="fr-FR"/>
              </w:rPr>
              <w:t xml:space="preserve"> HTA.</w:t>
            </w:r>
          </w:p>
          <w:p w:rsidR="0078223F" w:rsidRPr="0078223F" w:rsidRDefault="0078223F" w:rsidP="00BF5D24">
            <w:pPr>
              <w:rPr>
                <w:sz w:val="22"/>
                <w:szCs w:val="22"/>
                <w:lang w:val="fr-FR"/>
              </w:rPr>
            </w:pPr>
            <w:r w:rsidRPr="0078223F">
              <w:rPr>
                <w:sz w:val="22"/>
                <w:szCs w:val="22"/>
                <w:lang w:val="fr-FR"/>
              </w:rPr>
              <w:t>Examen clinique en HTA.</w:t>
            </w:r>
          </w:p>
          <w:p w:rsidR="0078223F" w:rsidRPr="0078223F" w:rsidRDefault="0078223F" w:rsidP="00BF5D24">
            <w:pPr>
              <w:rPr>
                <w:sz w:val="22"/>
                <w:szCs w:val="22"/>
                <w:lang w:val="fr-FR"/>
              </w:rPr>
            </w:pPr>
            <w:r w:rsidRPr="0078223F">
              <w:rPr>
                <w:sz w:val="22"/>
                <w:szCs w:val="22"/>
                <w:lang w:val="fr-FR"/>
              </w:rPr>
              <w:t>Examens paracliniques chez les patients avec HTA.</w:t>
            </w:r>
          </w:p>
          <w:p w:rsidR="0078223F" w:rsidRPr="0078223F" w:rsidRDefault="0078223F" w:rsidP="00BF5D24">
            <w:pPr>
              <w:rPr>
                <w:sz w:val="22"/>
                <w:szCs w:val="22"/>
                <w:lang w:val="fr-FR"/>
              </w:rPr>
            </w:pPr>
            <w:r w:rsidRPr="0078223F">
              <w:rPr>
                <w:sz w:val="22"/>
                <w:szCs w:val="22"/>
                <w:lang w:val="fr-FR"/>
              </w:rPr>
              <w:t xml:space="preserve">Les manifestations </w:t>
            </w:r>
            <w:proofErr w:type="spellStart"/>
            <w:r w:rsidRPr="0078223F">
              <w:rPr>
                <w:sz w:val="22"/>
                <w:szCs w:val="22"/>
                <w:lang w:val="fr-FR"/>
              </w:rPr>
              <w:t>subcliniques</w:t>
            </w:r>
            <w:proofErr w:type="spellEnd"/>
            <w:r w:rsidRPr="0078223F">
              <w:rPr>
                <w:sz w:val="22"/>
                <w:szCs w:val="22"/>
                <w:lang w:val="fr-FR"/>
              </w:rPr>
              <w:t xml:space="preserve"> de la lésion d'organe </w:t>
            </w:r>
            <w:proofErr w:type="gramStart"/>
            <w:r w:rsidRPr="0078223F">
              <w:rPr>
                <w:sz w:val="22"/>
                <w:szCs w:val="22"/>
                <w:lang w:val="fr-FR"/>
              </w:rPr>
              <w:t>cible</w:t>
            </w:r>
            <w:proofErr w:type="gramEnd"/>
            <w:r w:rsidRPr="0078223F">
              <w:rPr>
                <w:sz w:val="22"/>
                <w:szCs w:val="22"/>
                <w:lang w:val="fr-FR"/>
              </w:rPr>
              <w:t xml:space="preserve"> dans HTA.</w:t>
            </w:r>
          </w:p>
          <w:p w:rsidR="0078223F" w:rsidRPr="0078223F" w:rsidRDefault="0078223F" w:rsidP="00BF5D24">
            <w:pPr>
              <w:rPr>
                <w:sz w:val="22"/>
                <w:szCs w:val="22"/>
                <w:lang w:val="fr-FR"/>
              </w:rPr>
            </w:pPr>
            <w:r w:rsidRPr="0078223F">
              <w:rPr>
                <w:sz w:val="22"/>
                <w:szCs w:val="22"/>
                <w:lang w:val="fr-FR"/>
              </w:rPr>
              <w:t>Urgences hypertensives.</w:t>
            </w:r>
          </w:p>
          <w:p w:rsidR="0078223F" w:rsidRPr="0078223F" w:rsidRDefault="0078223F" w:rsidP="00BF5D24">
            <w:pPr>
              <w:rPr>
                <w:sz w:val="22"/>
                <w:szCs w:val="22"/>
                <w:lang w:val="fr-FR"/>
              </w:rPr>
            </w:pPr>
            <w:r w:rsidRPr="0078223F">
              <w:rPr>
                <w:sz w:val="22"/>
                <w:szCs w:val="22"/>
                <w:lang w:val="fr-FR"/>
              </w:rPr>
              <w:t>Urgence majeure commune (relative) et extrême urgence (UH).</w:t>
            </w:r>
          </w:p>
          <w:p w:rsidR="0078223F" w:rsidRPr="0078223F" w:rsidRDefault="00AB16A9" w:rsidP="00BF5D24">
            <w:pPr>
              <w:rPr>
                <w:sz w:val="22"/>
                <w:szCs w:val="22"/>
                <w:lang w:val="fr-FR"/>
              </w:rPr>
            </w:pPr>
            <w:r>
              <w:rPr>
                <w:sz w:val="22"/>
                <w:szCs w:val="22"/>
                <w:lang w:val="fr-FR"/>
              </w:rPr>
              <w:t>HTA accéléré</w:t>
            </w:r>
            <w:r w:rsidR="00A704D6">
              <w:rPr>
                <w:sz w:val="22"/>
                <w:szCs w:val="22"/>
                <w:lang w:val="fr-FR"/>
              </w:rPr>
              <w:t>e</w:t>
            </w:r>
            <w:r>
              <w:rPr>
                <w:sz w:val="22"/>
                <w:szCs w:val="22"/>
                <w:lang w:val="fr-FR"/>
              </w:rPr>
              <w:t>-maligne</w:t>
            </w:r>
            <w:r w:rsidR="0078223F" w:rsidRPr="0078223F">
              <w:rPr>
                <w:sz w:val="22"/>
                <w:szCs w:val="22"/>
                <w:lang w:val="fr-FR"/>
              </w:rPr>
              <w:t xml:space="preserve"> avec un œdème papillaire. Insuffisance ventriculaire gauche hypertensive aiguë.</w:t>
            </w:r>
          </w:p>
          <w:p w:rsidR="0078223F" w:rsidRPr="0078223F" w:rsidRDefault="0078223F" w:rsidP="00BF5D24">
            <w:pPr>
              <w:rPr>
                <w:sz w:val="22"/>
                <w:szCs w:val="22"/>
                <w:lang w:val="fr-FR"/>
              </w:rPr>
            </w:pPr>
            <w:r w:rsidRPr="0078223F">
              <w:rPr>
                <w:sz w:val="22"/>
                <w:szCs w:val="22"/>
                <w:lang w:val="fr-FR"/>
              </w:rPr>
              <w:t>UH associée à une encéphalopathie hypertensive, un infarctus aigu du myocarde ou un angor instable, une dissection aortique aiguë, une hémorragie sous-arachnoïdienne ou un accident vasculaire cérébral.</w:t>
            </w:r>
          </w:p>
          <w:p w:rsidR="0078223F" w:rsidRPr="00FC7E01" w:rsidRDefault="0078223F" w:rsidP="00BF5D24">
            <w:pPr>
              <w:rPr>
                <w:sz w:val="22"/>
                <w:szCs w:val="22"/>
                <w:lang w:val="fr-FR"/>
              </w:rPr>
            </w:pPr>
            <w:proofErr w:type="spellStart"/>
            <w:r w:rsidRPr="00FC7E01">
              <w:rPr>
                <w:sz w:val="22"/>
                <w:szCs w:val="22"/>
                <w:lang w:val="fr-FR"/>
              </w:rPr>
              <w:t>Prééclampsie</w:t>
            </w:r>
            <w:proofErr w:type="spellEnd"/>
            <w:r w:rsidRPr="00FC7E01">
              <w:rPr>
                <w:sz w:val="22"/>
                <w:szCs w:val="22"/>
                <w:lang w:val="fr-FR"/>
              </w:rPr>
              <w:t>, éclampsie.</w:t>
            </w:r>
          </w:p>
          <w:p w:rsidR="0078223F" w:rsidRPr="00FC7E01" w:rsidRDefault="0078223F" w:rsidP="00BF5D24">
            <w:pPr>
              <w:rPr>
                <w:sz w:val="22"/>
                <w:szCs w:val="22"/>
                <w:lang w:val="fr-FR"/>
              </w:rPr>
            </w:pPr>
            <w:r w:rsidRPr="00FC7E01">
              <w:rPr>
                <w:sz w:val="22"/>
                <w:szCs w:val="22"/>
                <w:lang w:val="fr-FR"/>
              </w:rPr>
              <w:t xml:space="preserve">HTA </w:t>
            </w:r>
            <w:proofErr w:type="spellStart"/>
            <w:r w:rsidRPr="00FC7E01">
              <w:rPr>
                <w:sz w:val="22"/>
                <w:szCs w:val="22"/>
                <w:lang w:val="fr-FR"/>
              </w:rPr>
              <w:t>périopératoire</w:t>
            </w:r>
            <w:proofErr w:type="spellEnd"/>
            <w:r w:rsidRPr="00FC7E01">
              <w:rPr>
                <w:sz w:val="22"/>
                <w:szCs w:val="22"/>
                <w:lang w:val="fr-FR"/>
              </w:rPr>
              <w:t>.</w:t>
            </w:r>
          </w:p>
          <w:p w:rsidR="00016707" w:rsidRPr="0078223F" w:rsidRDefault="0078223F" w:rsidP="00BF5D24">
            <w:pPr>
              <w:rPr>
                <w:sz w:val="22"/>
                <w:szCs w:val="22"/>
                <w:lang w:val="fr-FR" w:eastAsia="en-US"/>
              </w:rPr>
            </w:pPr>
            <w:r w:rsidRPr="0078223F">
              <w:rPr>
                <w:sz w:val="22"/>
                <w:szCs w:val="22"/>
                <w:lang w:val="fr-FR"/>
              </w:rPr>
              <w:t>UH dans l</w:t>
            </w:r>
            <w:r w:rsidR="00FC7E01">
              <w:rPr>
                <w:sz w:val="22"/>
                <w:szCs w:val="22"/>
                <w:lang w:val="fr-FR"/>
              </w:rPr>
              <w:t>a crise aiguë de phéochromocytom</w:t>
            </w:r>
            <w:r w:rsidRPr="0078223F">
              <w:rPr>
                <w:sz w:val="22"/>
                <w:szCs w:val="22"/>
                <w:lang w:val="fr-FR"/>
              </w:rPr>
              <w:t>e, en cas d'utilisation de drogue</w:t>
            </w:r>
            <w:r w:rsidR="003F018A">
              <w:rPr>
                <w:sz w:val="22"/>
                <w:szCs w:val="22"/>
                <w:lang w:val="fr-FR"/>
              </w:rPr>
              <w:t>s</w:t>
            </w:r>
            <w:r w:rsidRPr="0078223F">
              <w:rPr>
                <w:sz w:val="22"/>
                <w:szCs w:val="22"/>
                <w:lang w:val="fr-FR"/>
              </w:rPr>
              <w:t>, dans IR aiguë ou chronique.</w:t>
            </w:r>
            <w:r w:rsidRPr="0078223F">
              <w:rPr>
                <w:sz w:val="22"/>
                <w:szCs w:val="22"/>
                <w:lang w:val="fr-FR" w:eastAsia="en-US"/>
              </w:rPr>
              <w:t xml:space="preserve"> </w:t>
            </w:r>
          </w:p>
        </w:tc>
      </w:tr>
      <w:tr w:rsidR="00016707" w:rsidRPr="00BF5D24"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016707" w:rsidRPr="00DE5C2F" w:rsidRDefault="00EC7082" w:rsidP="00DE5C2F">
            <w:pPr>
              <w:jc w:val="both"/>
              <w:rPr>
                <w:b/>
                <w:bCs/>
                <w:color w:val="000000"/>
                <w:spacing w:val="-4"/>
                <w:sz w:val="22"/>
                <w:szCs w:val="22"/>
                <w:lang w:val="ro-RO"/>
              </w:rPr>
            </w:pPr>
            <w:r w:rsidRPr="00EC7082">
              <w:rPr>
                <w:b/>
                <w:bCs/>
                <w:color w:val="000000"/>
                <w:spacing w:val="-4"/>
                <w:sz w:val="22"/>
                <w:szCs w:val="22"/>
                <w:lang w:val="ro-RO"/>
              </w:rPr>
              <w:lastRenderedPageBreak/>
              <w:t xml:space="preserve">Chapitre 5. </w:t>
            </w:r>
            <w:r w:rsidRPr="00EC7082">
              <w:rPr>
                <w:bCs/>
                <w:color w:val="000000"/>
                <w:spacing w:val="-4"/>
                <w:sz w:val="22"/>
                <w:szCs w:val="22"/>
                <w:lang w:val="ro-RO"/>
              </w:rPr>
              <w:t>Perturbations du rythme et de la conductivité</w:t>
            </w:r>
          </w:p>
        </w:tc>
      </w:tr>
      <w:tr w:rsidR="00016707" w:rsidRPr="00734BB7" w:rsidTr="00DE5C2F">
        <w:trPr>
          <w:trHeight w:val="1833"/>
        </w:trPr>
        <w:tc>
          <w:tcPr>
            <w:tcW w:w="5637" w:type="dxa"/>
            <w:tcBorders>
              <w:top w:val="single" w:sz="4" w:space="0" w:color="auto"/>
              <w:left w:val="single" w:sz="4" w:space="0" w:color="auto"/>
              <w:bottom w:val="single" w:sz="4" w:space="0" w:color="auto"/>
              <w:right w:val="single" w:sz="4" w:space="0" w:color="auto"/>
            </w:tcBorders>
          </w:tcPr>
          <w:p w:rsidR="00EC7082" w:rsidRDefault="00EC7082" w:rsidP="00A964DD">
            <w:pPr>
              <w:pStyle w:val="ListParagraph"/>
              <w:numPr>
                <w:ilvl w:val="0"/>
                <w:numId w:val="14"/>
              </w:numPr>
              <w:jc w:val="both"/>
              <w:rPr>
                <w:sz w:val="22"/>
                <w:szCs w:val="22"/>
                <w:lang w:val="ro-RO"/>
              </w:rPr>
            </w:pPr>
            <w:r>
              <w:rPr>
                <w:sz w:val="22"/>
                <w:szCs w:val="22"/>
                <w:lang w:val="ro-RO"/>
              </w:rPr>
              <w:t>définir les arythmies et l</w:t>
            </w:r>
            <w:r w:rsidRPr="00EC7082">
              <w:rPr>
                <w:sz w:val="22"/>
                <w:szCs w:val="22"/>
                <w:lang w:val="ro-RO"/>
              </w:rPr>
              <w:t>es blocs cardiaques</w:t>
            </w:r>
          </w:p>
          <w:p w:rsidR="00EC7082" w:rsidRDefault="00EC7082" w:rsidP="00A964DD">
            <w:pPr>
              <w:pStyle w:val="ListParagraph"/>
              <w:numPr>
                <w:ilvl w:val="0"/>
                <w:numId w:val="14"/>
              </w:numPr>
              <w:jc w:val="both"/>
              <w:rPr>
                <w:sz w:val="22"/>
                <w:szCs w:val="22"/>
                <w:lang w:val="ro-RO"/>
              </w:rPr>
            </w:pPr>
            <w:r w:rsidRPr="00EC7082">
              <w:rPr>
                <w:sz w:val="22"/>
                <w:szCs w:val="22"/>
                <w:lang w:val="ro-RO"/>
              </w:rPr>
              <w:t>connaître les mécanismes électrophysiologiques de l'arythmogenèse.</w:t>
            </w:r>
          </w:p>
          <w:p w:rsidR="00EC7082" w:rsidRDefault="00EC7082" w:rsidP="00A964DD">
            <w:pPr>
              <w:pStyle w:val="ListParagraph"/>
              <w:numPr>
                <w:ilvl w:val="0"/>
                <w:numId w:val="14"/>
              </w:numPr>
              <w:jc w:val="both"/>
              <w:rPr>
                <w:sz w:val="22"/>
                <w:szCs w:val="22"/>
                <w:lang w:val="ro-RO"/>
              </w:rPr>
            </w:pPr>
            <w:r w:rsidRPr="00EC7082">
              <w:rPr>
                <w:sz w:val="22"/>
                <w:szCs w:val="22"/>
                <w:lang w:val="ro-RO"/>
              </w:rPr>
              <w:t>connaître la cl</w:t>
            </w:r>
            <w:r>
              <w:rPr>
                <w:sz w:val="22"/>
                <w:szCs w:val="22"/>
                <w:lang w:val="ro-RO"/>
              </w:rPr>
              <w:t>assification des arythmies et des</w:t>
            </w:r>
            <w:r w:rsidRPr="00EC7082">
              <w:rPr>
                <w:sz w:val="22"/>
                <w:szCs w:val="22"/>
                <w:lang w:val="ro-RO"/>
              </w:rPr>
              <w:t xml:space="preserve"> bloc</w:t>
            </w:r>
            <w:r>
              <w:rPr>
                <w:sz w:val="22"/>
                <w:szCs w:val="22"/>
                <w:lang w:val="ro-RO"/>
              </w:rPr>
              <w:t>s</w:t>
            </w:r>
            <w:r w:rsidRPr="00EC7082">
              <w:rPr>
                <w:sz w:val="22"/>
                <w:szCs w:val="22"/>
                <w:lang w:val="ro-RO"/>
              </w:rPr>
              <w:t xml:space="preserve"> cardiaque</w:t>
            </w:r>
            <w:r>
              <w:rPr>
                <w:sz w:val="22"/>
                <w:szCs w:val="22"/>
                <w:lang w:val="ro-RO"/>
              </w:rPr>
              <w:t>s</w:t>
            </w:r>
          </w:p>
          <w:p w:rsidR="00EC7082" w:rsidRDefault="00EC7082" w:rsidP="00A964DD">
            <w:pPr>
              <w:pStyle w:val="ListParagraph"/>
              <w:numPr>
                <w:ilvl w:val="0"/>
                <w:numId w:val="14"/>
              </w:numPr>
              <w:jc w:val="both"/>
              <w:rPr>
                <w:sz w:val="22"/>
                <w:szCs w:val="22"/>
                <w:lang w:val="ro-RO"/>
              </w:rPr>
            </w:pPr>
            <w:r>
              <w:rPr>
                <w:sz w:val="22"/>
                <w:szCs w:val="22"/>
                <w:lang w:val="ro-RO"/>
              </w:rPr>
              <w:t>c</w:t>
            </w:r>
            <w:r w:rsidRPr="00EC7082">
              <w:rPr>
                <w:sz w:val="22"/>
                <w:szCs w:val="22"/>
                <w:lang w:val="ro-RO"/>
              </w:rPr>
              <w:t xml:space="preserve">omprendre les mécanismes de </w:t>
            </w:r>
            <w:r>
              <w:rPr>
                <w:sz w:val="22"/>
                <w:szCs w:val="22"/>
                <w:lang w:val="ro-RO"/>
              </w:rPr>
              <w:t>production</w:t>
            </w:r>
            <w:r w:rsidRPr="00EC7082">
              <w:rPr>
                <w:sz w:val="22"/>
                <w:szCs w:val="22"/>
                <w:lang w:val="ro-RO"/>
              </w:rPr>
              <w:t xml:space="preserve"> et de ré-entrée dans le déclenchement des arythmies</w:t>
            </w:r>
          </w:p>
          <w:p w:rsidR="00E935B9" w:rsidRDefault="00EC7082" w:rsidP="00A964DD">
            <w:pPr>
              <w:pStyle w:val="ListParagraph"/>
              <w:numPr>
                <w:ilvl w:val="0"/>
                <w:numId w:val="14"/>
              </w:numPr>
              <w:jc w:val="both"/>
              <w:rPr>
                <w:sz w:val="22"/>
                <w:szCs w:val="22"/>
                <w:lang w:val="ro-RO"/>
              </w:rPr>
            </w:pPr>
            <w:r>
              <w:rPr>
                <w:sz w:val="22"/>
                <w:szCs w:val="22"/>
                <w:lang w:val="ro-RO"/>
              </w:rPr>
              <w:t xml:space="preserve">être capable </w:t>
            </w:r>
            <w:r w:rsidRPr="00EC7082">
              <w:rPr>
                <w:sz w:val="22"/>
                <w:szCs w:val="22"/>
                <w:lang w:val="ro-RO"/>
              </w:rPr>
              <w:t xml:space="preserve">à </w:t>
            </w:r>
            <w:r w:rsidR="00B12786">
              <w:rPr>
                <w:sz w:val="22"/>
                <w:szCs w:val="22"/>
                <w:lang w:val="ro-RO"/>
              </w:rPr>
              <w:t xml:space="preserve">décoder l’ECG dans des </w:t>
            </w:r>
            <w:r w:rsidRPr="00EC7082">
              <w:rPr>
                <w:sz w:val="22"/>
                <w:szCs w:val="22"/>
                <w:lang w:val="ro-RO"/>
              </w:rPr>
              <w:t>arythmie</w:t>
            </w:r>
            <w:r w:rsidR="00B12786">
              <w:rPr>
                <w:sz w:val="22"/>
                <w:szCs w:val="22"/>
                <w:lang w:val="ro-RO"/>
              </w:rPr>
              <w:t>s</w:t>
            </w:r>
            <w:r w:rsidRPr="00EC7082">
              <w:rPr>
                <w:sz w:val="22"/>
                <w:szCs w:val="22"/>
                <w:lang w:val="ro-RO"/>
              </w:rPr>
              <w:t xml:space="preserve"> et des blocs: tachycardie sinusale, bradycardie sinusale, arythmie sinusale, </w:t>
            </w:r>
            <w:r w:rsidR="00B12786" w:rsidRPr="00B12786">
              <w:rPr>
                <w:lang w:val="fr-FR"/>
              </w:rPr>
              <w:t xml:space="preserve"> </w:t>
            </w:r>
            <w:r w:rsidR="00B12786" w:rsidRPr="00B12786">
              <w:rPr>
                <w:sz w:val="22"/>
                <w:szCs w:val="22"/>
                <w:lang w:val="ro-RO"/>
              </w:rPr>
              <w:t xml:space="preserve">extrasystoles </w:t>
            </w:r>
            <w:r w:rsidRPr="00EC7082">
              <w:rPr>
                <w:sz w:val="22"/>
                <w:szCs w:val="22"/>
                <w:lang w:val="ro-RO"/>
              </w:rPr>
              <w:t>auriculaire</w:t>
            </w:r>
            <w:r w:rsidR="00B12786">
              <w:rPr>
                <w:sz w:val="22"/>
                <w:szCs w:val="22"/>
                <w:lang w:val="ro-RO"/>
              </w:rPr>
              <w:t>s</w:t>
            </w:r>
            <w:r w:rsidRPr="00EC7082">
              <w:rPr>
                <w:sz w:val="22"/>
                <w:szCs w:val="22"/>
                <w:lang w:val="ro-RO"/>
              </w:rPr>
              <w:t>, jonctionne</w:t>
            </w:r>
            <w:r w:rsidR="00622CF0">
              <w:rPr>
                <w:sz w:val="22"/>
                <w:szCs w:val="22"/>
                <w:lang w:val="ro-RO"/>
              </w:rPr>
              <w:t>l</w:t>
            </w:r>
            <w:r w:rsidRPr="00EC7082">
              <w:rPr>
                <w:sz w:val="22"/>
                <w:szCs w:val="22"/>
                <w:lang w:val="ro-RO"/>
              </w:rPr>
              <w:t>l</w:t>
            </w:r>
            <w:r w:rsidR="00622CF0">
              <w:rPr>
                <w:sz w:val="22"/>
                <w:szCs w:val="22"/>
                <w:lang w:val="ro-RO"/>
              </w:rPr>
              <w:t>es</w:t>
            </w:r>
            <w:r w:rsidR="00645AF8">
              <w:rPr>
                <w:sz w:val="22"/>
                <w:szCs w:val="22"/>
                <w:lang w:val="ro-RO"/>
              </w:rPr>
              <w:t xml:space="preserve"> et ventriculaires,</w:t>
            </w:r>
            <w:r w:rsidRPr="00EC7082">
              <w:rPr>
                <w:sz w:val="22"/>
                <w:szCs w:val="22"/>
                <w:lang w:val="ro-RO"/>
              </w:rPr>
              <w:t xml:space="preserve"> tachycardie </w:t>
            </w:r>
            <w:r w:rsidR="00E120E7">
              <w:rPr>
                <w:sz w:val="22"/>
                <w:szCs w:val="22"/>
                <w:lang w:val="ro-RO"/>
              </w:rPr>
              <w:t>supraventriculaire paroxystique</w:t>
            </w:r>
            <w:r w:rsidRPr="00EC7082">
              <w:rPr>
                <w:sz w:val="22"/>
                <w:szCs w:val="22"/>
                <w:lang w:val="ro-RO"/>
              </w:rPr>
              <w:t>, flutter auriculaire, fibrillation auriculaire, tachycardie ventriculaire, flutter ventriculaire et fibrillati</w:t>
            </w:r>
            <w:r w:rsidR="00622CF0">
              <w:rPr>
                <w:sz w:val="22"/>
                <w:szCs w:val="22"/>
                <w:lang w:val="ro-RO"/>
              </w:rPr>
              <w:t xml:space="preserve">on, le bloc sino-auriculaire </w:t>
            </w:r>
            <w:r w:rsidRPr="00EC7082">
              <w:rPr>
                <w:sz w:val="22"/>
                <w:szCs w:val="22"/>
                <w:lang w:val="ro-RO"/>
              </w:rPr>
              <w:t xml:space="preserve">II, </w:t>
            </w:r>
            <w:r w:rsidR="00622CF0">
              <w:rPr>
                <w:sz w:val="22"/>
                <w:szCs w:val="22"/>
                <w:lang w:val="ro-RO"/>
              </w:rPr>
              <w:t>III, bloc atrioventriculaire</w:t>
            </w:r>
            <w:r w:rsidRPr="00EC7082">
              <w:rPr>
                <w:sz w:val="22"/>
                <w:szCs w:val="22"/>
                <w:lang w:val="ro-RO"/>
              </w:rPr>
              <w:t xml:space="preserve"> I, II, III, bloc de branche droite et gauche de F. Hiss, syndrome de WPW.</w:t>
            </w:r>
          </w:p>
          <w:p w:rsidR="00E935B9" w:rsidRDefault="00E935B9" w:rsidP="00A964DD">
            <w:pPr>
              <w:pStyle w:val="ListParagraph"/>
              <w:numPr>
                <w:ilvl w:val="0"/>
                <w:numId w:val="14"/>
              </w:numPr>
              <w:jc w:val="both"/>
              <w:rPr>
                <w:sz w:val="22"/>
                <w:szCs w:val="22"/>
                <w:lang w:val="ro-RO"/>
              </w:rPr>
            </w:pPr>
            <w:r>
              <w:rPr>
                <w:sz w:val="22"/>
                <w:szCs w:val="22"/>
                <w:lang w:val="ro-RO"/>
              </w:rPr>
              <w:t>c</w:t>
            </w:r>
            <w:r w:rsidR="00EC7082" w:rsidRPr="00E935B9">
              <w:rPr>
                <w:sz w:val="22"/>
                <w:szCs w:val="22"/>
                <w:lang w:val="ro-RO"/>
              </w:rPr>
              <w:t>onnaître les agents antiarythmiques et leur classification.</w:t>
            </w:r>
          </w:p>
          <w:p w:rsidR="00E120E7" w:rsidRDefault="00E935B9" w:rsidP="00A964DD">
            <w:pPr>
              <w:pStyle w:val="ListParagraph"/>
              <w:numPr>
                <w:ilvl w:val="0"/>
                <w:numId w:val="14"/>
              </w:numPr>
              <w:jc w:val="both"/>
              <w:rPr>
                <w:sz w:val="22"/>
                <w:szCs w:val="22"/>
                <w:lang w:val="ro-RO"/>
              </w:rPr>
            </w:pPr>
            <w:r>
              <w:rPr>
                <w:sz w:val="22"/>
                <w:szCs w:val="22"/>
                <w:lang w:val="ro-RO"/>
              </w:rPr>
              <w:t xml:space="preserve">pouvoir </w:t>
            </w:r>
            <w:r w:rsidRPr="00E935B9">
              <w:rPr>
                <w:lang w:val="fr-FR"/>
              </w:rPr>
              <w:t xml:space="preserve"> </w:t>
            </w:r>
            <w:r>
              <w:rPr>
                <w:sz w:val="22"/>
                <w:szCs w:val="22"/>
                <w:lang w:val="ro-RO"/>
              </w:rPr>
              <w:t>effectuer l</w:t>
            </w:r>
            <w:r w:rsidRPr="00E935B9">
              <w:rPr>
                <w:sz w:val="22"/>
                <w:szCs w:val="22"/>
                <w:lang w:val="ro-RO"/>
              </w:rPr>
              <w:t xml:space="preserve">es manoeuvres </w:t>
            </w:r>
            <w:r>
              <w:rPr>
                <w:sz w:val="22"/>
                <w:szCs w:val="22"/>
                <w:lang w:val="ro-RO"/>
              </w:rPr>
              <w:t>Valsalva et Muller dans les paroxysmes</w:t>
            </w:r>
            <w:r w:rsidR="00EC7082" w:rsidRPr="00E935B9">
              <w:rPr>
                <w:sz w:val="22"/>
                <w:szCs w:val="22"/>
                <w:lang w:val="ro-RO"/>
              </w:rPr>
              <w:t xml:space="preserve"> </w:t>
            </w:r>
            <w:r>
              <w:rPr>
                <w:sz w:val="22"/>
                <w:szCs w:val="22"/>
                <w:lang w:val="ro-RO"/>
              </w:rPr>
              <w:t>de</w:t>
            </w:r>
            <w:r w:rsidR="00EC7082" w:rsidRPr="00E935B9">
              <w:rPr>
                <w:sz w:val="22"/>
                <w:szCs w:val="22"/>
                <w:lang w:val="ro-RO"/>
              </w:rPr>
              <w:t xml:space="preserve"> tachycardie supraventriculaire.</w:t>
            </w:r>
          </w:p>
          <w:p w:rsidR="00E120E7" w:rsidRDefault="00E120E7" w:rsidP="00A964DD">
            <w:pPr>
              <w:pStyle w:val="ListParagraph"/>
              <w:numPr>
                <w:ilvl w:val="0"/>
                <w:numId w:val="14"/>
              </w:numPr>
              <w:jc w:val="both"/>
              <w:rPr>
                <w:sz w:val="22"/>
                <w:szCs w:val="22"/>
                <w:lang w:val="ro-RO"/>
              </w:rPr>
            </w:pPr>
            <w:r>
              <w:rPr>
                <w:sz w:val="22"/>
                <w:szCs w:val="22"/>
                <w:lang w:val="ro-RO"/>
              </w:rPr>
              <w:t>pouvoir</w:t>
            </w:r>
            <w:r w:rsidR="00EC7082" w:rsidRPr="00E120E7">
              <w:rPr>
                <w:sz w:val="22"/>
                <w:szCs w:val="22"/>
                <w:lang w:val="ro-RO"/>
              </w:rPr>
              <w:t xml:space="preserve"> apprécier le pouls au niveau des artères: radial</w:t>
            </w:r>
            <w:r>
              <w:rPr>
                <w:sz w:val="22"/>
                <w:szCs w:val="22"/>
                <w:lang w:val="ro-RO"/>
              </w:rPr>
              <w:t>es</w:t>
            </w:r>
            <w:r w:rsidR="00EC7082" w:rsidRPr="00E120E7">
              <w:rPr>
                <w:sz w:val="22"/>
                <w:szCs w:val="22"/>
                <w:lang w:val="ro-RO"/>
              </w:rPr>
              <w:t>, cubital</w:t>
            </w:r>
            <w:r>
              <w:rPr>
                <w:sz w:val="22"/>
                <w:szCs w:val="22"/>
                <w:lang w:val="ro-RO"/>
              </w:rPr>
              <w:t>es</w:t>
            </w:r>
            <w:r w:rsidR="00EC7082" w:rsidRPr="00E120E7">
              <w:rPr>
                <w:sz w:val="22"/>
                <w:szCs w:val="22"/>
                <w:lang w:val="ro-RO"/>
              </w:rPr>
              <w:t>, carotidien</w:t>
            </w:r>
            <w:r>
              <w:rPr>
                <w:sz w:val="22"/>
                <w:szCs w:val="22"/>
                <w:lang w:val="ro-RO"/>
              </w:rPr>
              <w:t>nes</w:t>
            </w:r>
            <w:r w:rsidR="00EC7082" w:rsidRPr="00E120E7">
              <w:rPr>
                <w:sz w:val="22"/>
                <w:szCs w:val="22"/>
                <w:lang w:val="ro-RO"/>
              </w:rPr>
              <w:t>, fémoral</w:t>
            </w:r>
            <w:r>
              <w:rPr>
                <w:sz w:val="22"/>
                <w:szCs w:val="22"/>
                <w:lang w:val="ro-RO"/>
              </w:rPr>
              <w:t>es</w:t>
            </w:r>
            <w:r w:rsidR="00EC7082" w:rsidRPr="00E120E7">
              <w:rPr>
                <w:sz w:val="22"/>
                <w:szCs w:val="22"/>
                <w:lang w:val="ro-RO"/>
              </w:rPr>
              <w:t>, dorsal</w:t>
            </w:r>
            <w:r>
              <w:rPr>
                <w:sz w:val="22"/>
                <w:szCs w:val="22"/>
                <w:lang w:val="ro-RO"/>
              </w:rPr>
              <w:t>es des pieds</w:t>
            </w:r>
            <w:r w:rsidR="00EC7082" w:rsidRPr="00E120E7">
              <w:rPr>
                <w:sz w:val="22"/>
                <w:szCs w:val="22"/>
                <w:lang w:val="ro-RO"/>
              </w:rPr>
              <w:t>.</w:t>
            </w:r>
          </w:p>
          <w:p w:rsidR="00E120E7" w:rsidRDefault="00EC7082" w:rsidP="00A964DD">
            <w:pPr>
              <w:pStyle w:val="ListParagraph"/>
              <w:numPr>
                <w:ilvl w:val="0"/>
                <w:numId w:val="14"/>
              </w:numPr>
              <w:jc w:val="both"/>
              <w:rPr>
                <w:sz w:val="22"/>
                <w:szCs w:val="22"/>
                <w:lang w:val="ro-RO"/>
              </w:rPr>
            </w:pPr>
            <w:r w:rsidRPr="00E120E7">
              <w:rPr>
                <w:sz w:val="22"/>
                <w:szCs w:val="22"/>
                <w:lang w:val="ro-RO"/>
              </w:rPr>
              <w:t>calculer le déficit de pouls chez les patients atteints de fibrillation auriculaire</w:t>
            </w:r>
          </w:p>
          <w:p w:rsidR="00FC239F" w:rsidRDefault="00EC7082" w:rsidP="00A964DD">
            <w:pPr>
              <w:pStyle w:val="ListParagraph"/>
              <w:numPr>
                <w:ilvl w:val="0"/>
                <w:numId w:val="14"/>
              </w:numPr>
              <w:jc w:val="both"/>
              <w:rPr>
                <w:sz w:val="22"/>
                <w:szCs w:val="22"/>
                <w:lang w:val="ro-RO"/>
              </w:rPr>
            </w:pPr>
            <w:r w:rsidRPr="00E120E7">
              <w:rPr>
                <w:sz w:val="22"/>
                <w:szCs w:val="22"/>
                <w:lang w:val="ro-RO"/>
              </w:rPr>
              <w:t xml:space="preserve">prescrire un traitement </w:t>
            </w:r>
            <w:r w:rsidR="00E120E7">
              <w:rPr>
                <w:sz w:val="22"/>
                <w:szCs w:val="22"/>
                <w:lang w:val="ro-RO"/>
              </w:rPr>
              <w:t>pour</w:t>
            </w:r>
            <w:r w:rsidRPr="00E120E7">
              <w:rPr>
                <w:sz w:val="22"/>
                <w:szCs w:val="22"/>
                <w:lang w:val="ro-RO"/>
              </w:rPr>
              <w:t xml:space="preserve"> les patients souffrant d'arythmie: tachycardie sinusale, bradycardie sinusale,  arythmie sinusale, </w:t>
            </w:r>
            <w:r w:rsidR="00E120E7" w:rsidRPr="00E120E7">
              <w:rPr>
                <w:lang w:val="fr-FR"/>
              </w:rPr>
              <w:t xml:space="preserve"> </w:t>
            </w:r>
            <w:r w:rsidR="00E120E7" w:rsidRPr="00E120E7">
              <w:rPr>
                <w:sz w:val="22"/>
                <w:szCs w:val="22"/>
                <w:lang w:val="ro-RO"/>
              </w:rPr>
              <w:t>extrasystole</w:t>
            </w:r>
            <w:r w:rsidR="00645AF8">
              <w:rPr>
                <w:sz w:val="22"/>
                <w:szCs w:val="22"/>
                <w:lang w:val="ro-RO"/>
              </w:rPr>
              <w:t xml:space="preserve">s auriculaires, jonctionnelles et ventriculaires, </w:t>
            </w:r>
            <w:r w:rsidR="00E120E7" w:rsidRPr="00E120E7">
              <w:rPr>
                <w:sz w:val="22"/>
                <w:szCs w:val="22"/>
                <w:lang w:val="ro-RO"/>
              </w:rPr>
              <w:t>tachycardie s</w:t>
            </w:r>
            <w:r w:rsidR="00E120E7">
              <w:rPr>
                <w:sz w:val="22"/>
                <w:szCs w:val="22"/>
                <w:lang w:val="ro-RO"/>
              </w:rPr>
              <w:t>upraventriculaire paroxystique</w:t>
            </w:r>
            <w:r w:rsidR="00E120E7" w:rsidRPr="00E120E7">
              <w:rPr>
                <w:sz w:val="22"/>
                <w:szCs w:val="22"/>
                <w:lang w:val="ro-RO"/>
              </w:rPr>
              <w:t>, flutter auriculaire, fibrillation auriculaire, tachycardie ventriculaire</w:t>
            </w:r>
          </w:p>
          <w:p w:rsidR="00FC239F" w:rsidRDefault="00EC7082" w:rsidP="00A964DD">
            <w:pPr>
              <w:pStyle w:val="ListParagraph"/>
              <w:numPr>
                <w:ilvl w:val="0"/>
                <w:numId w:val="14"/>
              </w:numPr>
              <w:jc w:val="both"/>
              <w:rPr>
                <w:sz w:val="22"/>
                <w:szCs w:val="22"/>
                <w:lang w:val="ro-RO"/>
              </w:rPr>
            </w:pPr>
            <w:r w:rsidRPr="00FC239F">
              <w:rPr>
                <w:sz w:val="22"/>
                <w:szCs w:val="22"/>
                <w:lang w:val="ro-RO"/>
              </w:rPr>
              <w:t>savoir comment s'effectue la cardioversion pharmacologique, électrique et de défibrillation.</w:t>
            </w:r>
          </w:p>
          <w:p w:rsidR="00FC239F" w:rsidRDefault="00FC239F" w:rsidP="00A964DD">
            <w:pPr>
              <w:pStyle w:val="ListParagraph"/>
              <w:numPr>
                <w:ilvl w:val="0"/>
                <w:numId w:val="14"/>
              </w:numPr>
              <w:jc w:val="both"/>
              <w:rPr>
                <w:sz w:val="22"/>
                <w:szCs w:val="22"/>
                <w:lang w:val="ro-RO"/>
              </w:rPr>
            </w:pPr>
            <w:r>
              <w:rPr>
                <w:sz w:val="22"/>
                <w:szCs w:val="22"/>
                <w:lang w:val="ro-RO"/>
              </w:rPr>
              <w:t>c</w:t>
            </w:r>
            <w:r w:rsidR="00EC7082" w:rsidRPr="00FC239F">
              <w:rPr>
                <w:sz w:val="22"/>
                <w:szCs w:val="22"/>
                <w:lang w:val="ro-RO"/>
              </w:rPr>
              <w:t>onnaître les indications d'implantation du cardiostimulateur et du cardiodefibrillateur.</w:t>
            </w:r>
          </w:p>
          <w:p w:rsidR="00687BD5" w:rsidRPr="00FC239F" w:rsidRDefault="00EC7082" w:rsidP="00A964DD">
            <w:pPr>
              <w:pStyle w:val="ListParagraph"/>
              <w:numPr>
                <w:ilvl w:val="0"/>
                <w:numId w:val="14"/>
              </w:numPr>
              <w:jc w:val="both"/>
              <w:rPr>
                <w:sz w:val="22"/>
                <w:szCs w:val="22"/>
                <w:lang w:val="ro-RO"/>
              </w:rPr>
            </w:pPr>
            <w:r w:rsidRPr="00FC239F">
              <w:rPr>
                <w:sz w:val="22"/>
                <w:szCs w:val="22"/>
                <w:lang w:val="ro-RO"/>
              </w:rPr>
              <w:t>connaître la définition et la classification de la syncope.</w:t>
            </w:r>
          </w:p>
        </w:tc>
        <w:tc>
          <w:tcPr>
            <w:tcW w:w="4286" w:type="dxa"/>
            <w:tcBorders>
              <w:top w:val="single" w:sz="4" w:space="0" w:color="auto"/>
              <w:left w:val="single" w:sz="4" w:space="0" w:color="auto"/>
              <w:bottom w:val="single" w:sz="4" w:space="0" w:color="auto"/>
              <w:right w:val="single" w:sz="4" w:space="0" w:color="auto"/>
            </w:tcBorders>
          </w:tcPr>
          <w:p w:rsidR="00645AF8" w:rsidRPr="00645AF8" w:rsidRDefault="00645AF8" w:rsidP="00BF5D24">
            <w:pPr>
              <w:rPr>
                <w:sz w:val="22"/>
                <w:szCs w:val="22"/>
                <w:lang w:val="ro-RO"/>
              </w:rPr>
            </w:pPr>
            <w:r w:rsidRPr="00645AF8">
              <w:rPr>
                <w:sz w:val="22"/>
                <w:szCs w:val="22"/>
                <w:lang w:val="ro-RO"/>
              </w:rPr>
              <w:t>Arythmies cardiaques.</w:t>
            </w:r>
          </w:p>
          <w:p w:rsidR="00645AF8" w:rsidRPr="00645AF8" w:rsidRDefault="00645AF8" w:rsidP="00BF5D24">
            <w:pPr>
              <w:rPr>
                <w:sz w:val="22"/>
                <w:szCs w:val="22"/>
                <w:lang w:val="ro-RO"/>
              </w:rPr>
            </w:pPr>
            <w:r w:rsidRPr="00645AF8">
              <w:rPr>
                <w:sz w:val="22"/>
                <w:szCs w:val="22"/>
                <w:lang w:val="ro-RO"/>
              </w:rPr>
              <w:t>Les mécanismes électrophysiologiques de l'arythmogenèse. Tachycardie sinusale. Bradycardie sinusale. Arythmie sinusale.</w:t>
            </w:r>
          </w:p>
          <w:p w:rsidR="00645AF8" w:rsidRPr="00645AF8" w:rsidRDefault="00645AF8" w:rsidP="00BF5D24">
            <w:pPr>
              <w:rPr>
                <w:sz w:val="22"/>
                <w:szCs w:val="22"/>
                <w:lang w:val="ro-RO"/>
              </w:rPr>
            </w:pPr>
            <w:r>
              <w:rPr>
                <w:sz w:val="22"/>
                <w:szCs w:val="22"/>
                <w:lang w:val="ro-RO"/>
              </w:rPr>
              <w:t>Extrasystoles auriculaires, joctionnelles, ventriculaires</w:t>
            </w:r>
            <w:r w:rsidRPr="00645AF8">
              <w:rPr>
                <w:sz w:val="22"/>
                <w:szCs w:val="22"/>
                <w:lang w:val="ro-RO"/>
              </w:rPr>
              <w:t xml:space="preserve">. Tachycardie paroxystique supraventriculaire. </w:t>
            </w:r>
            <w:r>
              <w:rPr>
                <w:sz w:val="22"/>
                <w:szCs w:val="22"/>
                <w:lang w:val="ro-RO"/>
              </w:rPr>
              <w:t>P</w:t>
            </w:r>
            <w:r w:rsidRPr="00645AF8">
              <w:rPr>
                <w:sz w:val="22"/>
                <w:szCs w:val="22"/>
                <w:lang w:val="ro-RO"/>
              </w:rPr>
              <w:t>rophylaxie des paroxysmes de la tachycardie supraventriculaire.</w:t>
            </w:r>
          </w:p>
          <w:p w:rsidR="00645AF8" w:rsidRPr="00645AF8" w:rsidRDefault="00645AF8" w:rsidP="00BF5D24">
            <w:pPr>
              <w:rPr>
                <w:sz w:val="22"/>
                <w:szCs w:val="22"/>
                <w:lang w:val="ro-RO"/>
              </w:rPr>
            </w:pPr>
            <w:r w:rsidRPr="00645AF8">
              <w:rPr>
                <w:sz w:val="22"/>
                <w:szCs w:val="22"/>
                <w:lang w:val="ro-RO"/>
              </w:rPr>
              <w:t>Tachycardie avec réentrée nodale auriculo-ventriculaire. Tachycardies atriales. Le flutter auriculaire.</w:t>
            </w:r>
          </w:p>
          <w:p w:rsidR="00645AF8" w:rsidRPr="00645AF8" w:rsidRDefault="00645AF8" w:rsidP="00BF5D24">
            <w:pPr>
              <w:rPr>
                <w:sz w:val="22"/>
                <w:szCs w:val="22"/>
                <w:lang w:val="ro-RO"/>
              </w:rPr>
            </w:pPr>
            <w:r w:rsidRPr="00645AF8">
              <w:rPr>
                <w:sz w:val="22"/>
                <w:szCs w:val="22"/>
                <w:lang w:val="ro-RO"/>
              </w:rPr>
              <w:t>Traitement du flutter auriculaire paroxystique. La fibrillation auriculaire. Traitement de la fibrillation auriculaire. Tachycardie ventriculaire.</w:t>
            </w:r>
          </w:p>
          <w:p w:rsidR="00645AF8" w:rsidRPr="00645AF8" w:rsidRDefault="00645AF8" w:rsidP="00BF5D24">
            <w:pPr>
              <w:rPr>
                <w:sz w:val="22"/>
                <w:szCs w:val="22"/>
                <w:lang w:val="ro-RO"/>
              </w:rPr>
            </w:pPr>
            <w:r w:rsidRPr="00645AF8">
              <w:rPr>
                <w:sz w:val="22"/>
                <w:szCs w:val="22"/>
                <w:lang w:val="ro-RO"/>
              </w:rPr>
              <w:t>Flutter et fibrillation ventriculaire.</w:t>
            </w:r>
          </w:p>
          <w:p w:rsidR="00645AF8" w:rsidRPr="00645AF8" w:rsidRDefault="00645AF8" w:rsidP="00BF5D24">
            <w:pPr>
              <w:rPr>
                <w:sz w:val="22"/>
                <w:szCs w:val="22"/>
                <w:lang w:val="ro-RO"/>
              </w:rPr>
            </w:pPr>
            <w:r w:rsidRPr="00645AF8">
              <w:rPr>
                <w:sz w:val="22"/>
                <w:szCs w:val="22"/>
                <w:lang w:val="ro-RO"/>
              </w:rPr>
              <w:t xml:space="preserve">Troubles de la </w:t>
            </w:r>
            <w:r w:rsidR="004829DF" w:rsidRPr="00DC1167">
              <w:rPr>
                <w:lang w:val="fr-FR"/>
              </w:rPr>
              <w:t xml:space="preserve"> </w:t>
            </w:r>
            <w:r w:rsidR="004829DF" w:rsidRPr="004829DF">
              <w:rPr>
                <w:sz w:val="22"/>
                <w:szCs w:val="22"/>
                <w:lang w:val="ro-RO"/>
              </w:rPr>
              <w:t>conductivité</w:t>
            </w:r>
            <w:r w:rsidR="004829DF">
              <w:rPr>
                <w:sz w:val="22"/>
                <w:szCs w:val="22"/>
                <w:lang w:val="ro-RO"/>
              </w:rPr>
              <w:t xml:space="preserve"> </w:t>
            </w:r>
          </w:p>
          <w:p w:rsidR="00645AF8" w:rsidRPr="00645AF8" w:rsidRDefault="00645AF8" w:rsidP="00BF5D24">
            <w:pPr>
              <w:rPr>
                <w:sz w:val="22"/>
                <w:szCs w:val="22"/>
                <w:lang w:val="ro-RO"/>
              </w:rPr>
            </w:pPr>
            <w:r w:rsidRPr="00645AF8">
              <w:rPr>
                <w:sz w:val="22"/>
                <w:szCs w:val="22"/>
                <w:lang w:val="ro-RO"/>
              </w:rPr>
              <w:t xml:space="preserve">Les blocs sino-auriculaire et auriculo-ventriculaire. Troubles de la conduction intraventriculaire. Bloc de </w:t>
            </w:r>
            <w:r w:rsidR="004829DF">
              <w:rPr>
                <w:sz w:val="22"/>
                <w:szCs w:val="22"/>
                <w:lang w:val="ro-RO"/>
              </w:rPr>
              <w:t>branche</w:t>
            </w:r>
            <w:r w:rsidRPr="00645AF8">
              <w:rPr>
                <w:sz w:val="22"/>
                <w:szCs w:val="22"/>
                <w:lang w:val="ro-RO"/>
              </w:rPr>
              <w:t xml:space="preserve"> droit</w:t>
            </w:r>
            <w:r w:rsidR="004829DF">
              <w:rPr>
                <w:sz w:val="22"/>
                <w:szCs w:val="22"/>
                <w:lang w:val="ro-RO"/>
              </w:rPr>
              <w:t>e</w:t>
            </w:r>
            <w:r w:rsidRPr="00645AF8">
              <w:rPr>
                <w:sz w:val="22"/>
                <w:szCs w:val="22"/>
                <w:lang w:val="ro-RO"/>
              </w:rPr>
              <w:t>.</w:t>
            </w:r>
          </w:p>
          <w:p w:rsidR="00645AF8" w:rsidRPr="00645AF8" w:rsidRDefault="00645AF8" w:rsidP="00BF5D24">
            <w:pPr>
              <w:rPr>
                <w:sz w:val="22"/>
                <w:szCs w:val="22"/>
                <w:lang w:val="ro-RO"/>
              </w:rPr>
            </w:pPr>
            <w:r w:rsidRPr="00645AF8">
              <w:rPr>
                <w:sz w:val="22"/>
                <w:szCs w:val="22"/>
                <w:lang w:val="ro-RO"/>
              </w:rPr>
              <w:t>Le bloc de branche gauche.</w:t>
            </w:r>
          </w:p>
          <w:p w:rsidR="00645AF8" w:rsidRPr="00645AF8" w:rsidRDefault="00645AF8" w:rsidP="00BF5D24">
            <w:pPr>
              <w:rPr>
                <w:sz w:val="22"/>
                <w:szCs w:val="22"/>
                <w:lang w:val="ro-RO"/>
              </w:rPr>
            </w:pPr>
            <w:r w:rsidRPr="00645AF8">
              <w:rPr>
                <w:sz w:val="22"/>
                <w:szCs w:val="22"/>
                <w:lang w:val="ro-RO"/>
              </w:rPr>
              <w:t>Syndrome de pré-excitation ventriculaire.</w:t>
            </w:r>
          </w:p>
          <w:p w:rsidR="00645AF8" w:rsidRPr="00645AF8" w:rsidRDefault="00645AF8" w:rsidP="00BF5D24">
            <w:pPr>
              <w:rPr>
                <w:sz w:val="22"/>
                <w:szCs w:val="22"/>
                <w:lang w:val="ro-RO"/>
              </w:rPr>
            </w:pPr>
            <w:r w:rsidRPr="00645AF8">
              <w:rPr>
                <w:sz w:val="22"/>
                <w:szCs w:val="22"/>
                <w:lang w:val="ro-RO"/>
              </w:rPr>
              <w:t>Les agents antiarythmiques.</w:t>
            </w:r>
          </w:p>
          <w:p w:rsidR="00645AF8" w:rsidRPr="00645AF8" w:rsidRDefault="00645AF8" w:rsidP="00BF5D24">
            <w:pPr>
              <w:rPr>
                <w:sz w:val="22"/>
                <w:szCs w:val="22"/>
                <w:lang w:val="ro-RO"/>
              </w:rPr>
            </w:pPr>
            <w:r w:rsidRPr="00645AF8">
              <w:rPr>
                <w:sz w:val="22"/>
                <w:szCs w:val="22"/>
                <w:lang w:val="ro-RO"/>
              </w:rPr>
              <w:t>Réflexes à médiation nerveuse.</w:t>
            </w:r>
          </w:p>
          <w:p w:rsidR="00016707" w:rsidRPr="00DE5C2F" w:rsidRDefault="004829DF" w:rsidP="00BF5D24">
            <w:pPr>
              <w:rPr>
                <w:sz w:val="22"/>
                <w:szCs w:val="22"/>
                <w:lang w:val="en-US"/>
              </w:rPr>
            </w:pPr>
            <w:r>
              <w:rPr>
                <w:sz w:val="22"/>
                <w:szCs w:val="22"/>
                <w:lang w:val="ro-RO"/>
              </w:rPr>
              <w:t>Sy</w:t>
            </w:r>
            <w:r w:rsidR="00645AF8" w:rsidRPr="00645AF8">
              <w:rPr>
                <w:sz w:val="22"/>
                <w:szCs w:val="22"/>
                <w:lang w:val="ro-RO"/>
              </w:rPr>
              <w:t>ncope cardiogénique.</w:t>
            </w:r>
          </w:p>
        </w:tc>
      </w:tr>
      <w:tr w:rsidR="008218DD" w:rsidRPr="00BF5D24" w:rsidTr="00DE5C2F">
        <w:trPr>
          <w:trHeight w:val="92"/>
        </w:trPr>
        <w:tc>
          <w:tcPr>
            <w:tcW w:w="9923" w:type="dxa"/>
            <w:gridSpan w:val="2"/>
            <w:tcBorders>
              <w:top w:val="single" w:sz="4" w:space="0" w:color="auto"/>
              <w:left w:val="single" w:sz="4" w:space="0" w:color="auto"/>
              <w:bottom w:val="single" w:sz="4" w:space="0" w:color="auto"/>
              <w:right w:val="single" w:sz="4" w:space="0" w:color="auto"/>
            </w:tcBorders>
          </w:tcPr>
          <w:p w:rsidR="008218DD" w:rsidRPr="00766494" w:rsidRDefault="009F00B6" w:rsidP="00DE5C2F">
            <w:pPr>
              <w:jc w:val="both"/>
              <w:rPr>
                <w:sz w:val="22"/>
                <w:szCs w:val="22"/>
                <w:lang w:val="fr-FR"/>
              </w:rPr>
            </w:pPr>
            <w:r>
              <w:rPr>
                <w:b/>
                <w:bCs/>
                <w:color w:val="000000"/>
                <w:spacing w:val="-4"/>
                <w:sz w:val="22"/>
                <w:szCs w:val="22"/>
                <w:lang w:val="ro-RO"/>
              </w:rPr>
              <w:t>Chapitre</w:t>
            </w:r>
            <w:r w:rsidR="008218DD" w:rsidRPr="00DE5C2F">
              <w:rPr>
                <w:b/>
                <w:bCs/>
                <w:color w:val="000000"/>
                <w:spacing w:val="-4"/>
                <w:sz w:val="22"/>
                <w:szCs w:val="22"/>
                <w:lang w:val="ro-RO"/>
              </w:rPr>
              <w:t xml:space="preserve">  6. </w:t>
            </w:r>
            <w:r w:rsidR="008218DD" w:rsidRPr="00766494">
              <w:rPr>
                <w:b/>
                <w:sz w:val="22"/>
                <w:szCs w:val="22"/>
                <w:lang w:val="fr-FR"/>
              </w:rPr>
              <w:t xml:space="preserve"> </w:t>
            </w:r>
            <w:r w:rsidR="00766494" w:rsidRPr="00766494">
              <w:rPr>
                <w:lang w:val="fr-FR"/>
              </w:rPr>
              <w:t xml:space="preserve"> </w:t>
            </w:r>
            <w:r w:rsidR="00766494" w:rsidRPr="00766494">
              <w:rPr>
                <w:sz w:val="22"/>
                <w:szCs w:val="22"/>
                <w:lang w:val="fr-FR"/>
              </w:rPr>
              <w:t xml:space="preserve">Valvulopathies acquises. Valvulopathies </w:t>
            </w:r>
            <w:r w:rsidR="00766494">
              <w:rPr>
                <w:sz w:val="22"/>
                <w:szCs w:val="22"/>
                <w:lang w:val="fr-FR"/>
              </w:rPr>
              <w:t xml:space="preserve">mitrales, aortiques, </w:t>
            </w:r>
            <w:proofErr w:type="spellStart"/>
            <w:r w:rsidR="00766494">
              <w:rPr>
                <w:sz w:val="22"/>
                <w:szCs w:val="22"/>
                <w:lang w:val="fr-FR"/>
              </w:rPr>
              <w:t>tricuspidiennes</w:t>
            </w:r>
            <w:proofErr w:type="spellEnd"/>
            <w:r w:rsidR="00766494" w:rsidRPr="00766494">
              <w:rPr>
                <w:sz w:val="22"/>
                <w:szCs w:val="22"/>
                <w:lang w:val="fr-FR"/>
              </w:rPr>
              <w:t xml:space="preserve">  et  les valvulopathies de l'artère pulmonaire.</w:t>
            </w:r>
          </w:p>
        </w:tc>
      </w:tr>
      <w:tr w:rsidR="008218DD" w:rsidRPr="00BF5D24" w:rsidTr="00DE5C2F">
        <w:trPr>
          <w:trHeight w:val="3803"/>
        </w:trPr>
        <w:tc>
          <w:tcPr>
            <w:tcW w:w="5637" w:type="dxa"/>
            <w:tcBorders>
              <w:top w:val="single" w:sz="4" w:space="0" w:color="auto"/>
              <w:left w:val="single" w:sz="4" w:space="0" w:color="auto"/>
              <w:bottom w:val="single" w:sz="4" w:space="0" w:color="auto"/>
              <w:right w:val="single" w:sz="4" w:space="0" w:color="auto"/>
            </w:tcBorders>
          </w:tcPr>
          <w:p w:rsidR="0012168E" w:rsidRPr="0012168E" w:rsidRDefault="0012168E" w:rsidP="00A964DD">
            <w:pPr>
              <w:pStyle w:val="ListParagraph"/>
              <w:numPr>
                <w:ilvl w:val="0"/>
                <w:numId w:val="15"/>
              </w:numPr>
              <w:jc w:val="both"/>
              <w:rPr>
                <w:color w:val="000000" w:themeColor="text1"/>
                <w:spacing w:val="-4"/>
                <w:sz w:val="22"/>
                <w:szCs w:val="22"/>
                <w:lang w:val="ro-RO"/>
              </w:rPr>
            </w:pPr>
            <w:r w:rsidRPr="0012168E">
              <w:rPr>
                <w:color w:val="000000" w:themeColor="text1"/>
                <w:spacing w:val="-4"/>
                <w:lang w:val="ro-RO"/>
              </w:rPr>
              <w:lastRenderedPageBreak/>
              <w:t>connaître la définition des  valvulopathies</w:t>
            </w:r>
          </w:p>
          <w:p w:rsidR="0012168E" w:rsidRPr="0012168E" w:rsidRDefault="0012168E" w:rsidP="00A964DD">
            <w:pPr>
              <w:pStyle w:val="ListParagraph"/>
              <w:numPr>
                <w:ilvl w:val="0"/>
                <w:numId w:val="15"/>
              </w:numPr>
              <w:jc w:val="both"/>
              <w:rPr>
                <w:color w:val="000000" w:themeColor="text1"/>
                <w:spacing w:val="-4"/>
                <w:sz w:val="22"/>
                <w:szCs w:val="22"/>
                <w:lang w:val="ro-RO"/>
              </w:rPr>
            </w:pPr>
            <w:r w:rsidRPr="0012168E">
              <w:rPr>
                <w:color w:val="000000" w:themeColor="text1"/>
                <w:spacing w:val="-4"/>
                <w:lang w:val="ro-RO"/>
              </w:rPr>
              <w:t xml:space="preserve">connaître la </w:t>
            </w:r>
            <w:r w:rsidRPr="0012168E">
              <w:rPr>
                <w:color w:val="000000" w:themeColor="text1"/>
                <w:lang w:val="ro-RO"/>
              </w:rPr>
              <w:t>clasificasion des  valvulopathies</w:t>
            </w:r>
          </w:p>
          <w:p w:rsidR="0012168E" w:rsidRPr="0012168E" w:rsidRDefault="0012168E" w:rsidP="00A964DD">
            <w:pPr>
              <w:pStyle w:val="ListParagraph"/>
              <w:numPr>
                <w:ilvl w:val="0"/>
                <w:numId w:val="15"/>
              </w:numPr>
              <w:jc w:val="both"/>
              <w:rPr>
                <w:color w:val="000000" w:themeColor="text1"/>
                <w:spacing w:val="-4"/>
                <w:sz w:val="22"/>
                <w:szCs w:val="22"/>
                <w:lang w:val="ro-RO"/>
              </w:rPr>
            </w:pPr>
            <w:r w:rsidRPr="0012168E">
              <w:rPr>
                <w:color w:val="000000" w:themeColor="text1"/>
                <w:sz w:val="22"/>
                <w:szCs w:val="22"/>
                <w:lang w:val="fr-FR"/>
              </w:rPr>
              <w:t>comprendre l'hémodynamique de la circulation sanguine dans le cœur normal et la physiopathologie des valvulopathies</w:t>
            </w:r>
            <w:r w:rsidRPr="0012168E">
              <w:rPr>
                <w:color w:val="000000" w:themeColor="text1"/>
                <w:sz w:val="22"/>
                <w:szCs w:val="22"/>
                <w:lang w:val="ro-RO"/>
              </w:rPr>
              <w:t>.</w:t>
            </w:r>
          </w:p>
          <w:p w:rsidR="0012168E" w:rsidRPr="0012168E" w:rsidRDefault="0012168E" w:rsidP="00A964DD">
            <w:pPr>
              <w:pStyle w:val="ListParagraph"/>
              <w:numPr>
                <w:ilvl w:val="0"/>
                <w:numId w:val="15"/>
              </w:numPr>
              <w:jc w:val="both"/>
              <w:rPr>
                <w:color w:val="000000" w:themeColor="text1"/>
                <w:spacing w:val="-4"/>
                <w:sz w:val="22"/>
                <w:szCs w:val="22"/>
                <w:lang w:val="ro-RO"/>
              </w:rPr>
            </w:pPr>
            <w:r w:rsidRPr="0012168E">
              <w:rPr>
                <w:color w:val="000000" w:themeColor="text1"/>
                <w:sz w:val="22"/>
                <w:szCs w:val="22"/>
                <w:lang w:val="fr-FR"/>
              </w:rPr>
              <w:t>démontrer des connaissances en diagnostic de signes cliniques et d'objectifs en valvulopathie: sténose mitrale, insuffisance mitrale, prolapsus de la valve mitrale, sténose aortique, insuffisance aortique, sténose tricuspide, insuffisance tric</w:t>
            </w:r>
            <w:r>
              <w:rPr>
                <w:color w:val="000000" w:themeColor="text1"/>
                <w:sz w:val="22"/>
                <w:szCs w:val="22"/>
                <w:lang w:val="fr-FR"/>
              </w:rPr>
              <w:t xml:space="preserve">uspide, sténose et insuffisance </w:t>
            </w:r>
            <w:r w:rsidRPr="0012168E">
              <w:rPr>
                <w:color w:val="000000" w:themeColor="text1"/>
                <w:sz w:val="22"/>
                <w:szCs w:val="22"/>
                <w:lang w:val="fr-FR"/>
              </w:rPr>
              <w:t>pulmonaire</w:t>
            </w:r>
          </w:p>
          <w:p w:rsidR="0012168E" w:rsidRPr="0012168E" w:rsidRDefault="0012168E" w:rsidP="00A964DD">
            <w:pPr>
              <w:pStyle w:val="ListParagraph"/>
              <w:numPr>
                <w:ilvl w:val="0"/>
                <w:numId w:val="15"/>
              </w:numPr>
              <w:jc w:val="both"/>
              <w:rPr>
                <w:rStyle w:val="shorttext"/>
                <w:color w:val="000000" w:themeColor="text1"/>
                <w:spacing w:val="-4"/>
                <w:sz w:val="22"/>
                <w:szCs w:val="22"/>
                <w:lang w:val="ro-RO"/>
              </w:rPr>
            </w:pPr>
            <w:r w:rsidRPr="0012168E">
              <w:rPr>
                <w:rStyle w:val="shorttext"/>
                <w:color w:val="000000" w:themeColor="text1"/>
                <w:lang w:val="fr-FR"/>
              </w:rPr>
              <w:t>évaluer les limites du cœur dans la valvulopathie</w:t>
            </w:r>
          </w:p>
          <w:p w:rsidR="0012168E" w:rsidRPr="0012168E" w:rsidRDefault="0012168E" w:rsidP="00A964DD">
            <w:pPr>
              <w:pStyle w:val="ListParagraph"/>
              <w:numPr>
                <w:ilvl w:val="0"/>
                <w:numId w:val="15"/>
              </w:numPr>
              <w:jc w:val="both"/>
              <w:rPr>
                <w:color w:val="000000" w:themeColor="text1"/>
                <w:spacing w:val="-4"/>
                <w:sz w:val="22"/>
                <w:szCs w:val="22"/>
                <w:lang w:val="ro-RO"/>
              </w:rPr>
            </w:pPr>
            <w:r w:rsidRPr="0012168E">
              <w:rPr>
                <w:color w:val="000000" w:themeColor="text1"/>
                <w:lang w:val="fr-FR"/>
              </w:rPr>
              <w:t>être capable d'écouter les sons et les battements de cœur</w:t>
            </w:r>
            <w:r>
              <w:rPr>
                <w:color w:val="000000" w:themeColor="text1"/>
                <w:lang w:val="fr-FR"/>
              </w:rPr>
              <w:t xml:space="preserve"> dans la norme et la pathologie</w:t>
            </w:r>
          </w:p>
          <w:p w:rsidR="0012168E" w:rsidRPr="0012168E" w:rsidRDefault="0012168E" w:rsidP="00A964DD">
            <w:pPr>
              <w:pStyle w:val="ListParagraph"/>
              <w:numPr>
                <w:ilvl w:val="0"/>
                <w:numId w:val="15"/>
              </w:numPr>
              <w:jc w:val="both"/>
              <w:rPr>
                <w:color w:val="000000" w:themeColor="text1"/>
                <w:spacing w:val="-4"/>
                <w:sz w:val="22"/>
                <w:szCs w:val="22"/>
                <w:lang w:val="ro-RO"/>
              </w:rPr>
            </w:pPr>
            <w:r w:rsidRPr="0012168E">
              <w:rPr>
                <w:color w:val="000000" w:themeColor="text1"/>
                <w:lang w:val="fr-FR"/>
              </w:rPr>
              <w:t xml:space="preserve">connaître et apprécier les signes physiques caractéristiques des patients atteints de valvulopathie: acrocyanose, faciès </w:t>
            </w:r>
            <w:proofErr w:type="spellStart"/>
            <w:r w:rsidRPr="0012168E">
              <w:rPr>
                <w:color w:val="000000" w:themeColor="text1"/>
                <w:lang w:val="fr-FR"/>
              </w:rPr>
              <w:t>mitralis</w:t>
            </w:r>
            <w:proofErr w:type="spellEnd"/>
            <w:r w:rsidRPr="0012168E">
              <w:rPr>
                <w:color w:val="000000" w:themeColor="text1"/>
                <w:lang w:val="fr-FR"/>
              </w:rPr>
              <w:t xml:space="preserve">, </w:t>
            </w:r>
            <w:proofErr w:type="spellStart"/>
            <w:r w:rsidRPr="0012168E">
              <w:rPr>
                <w:color w:val="000000" w:themeColor="text1"/>
                <w:lang w:val="fr-FR"/>
              </w:rPr>
              <w:t>turgidité</w:t>
            </w:r>
            <w:proofErr w:type="spellEnd"/>
            <w:r w:rsidRPr="0012168E">
              <w:rPr>
                <w:color w:val="000000" w:themeColor="text1"/>
                <w:lang w:val="fr-FR"/>
              </w:rPr>
              <w:t xml:space="preserve"> de la veine jugulaire, dysplasie carotidienne, syndrome d'Alfred de Mu</w:t>
            </w:r>
            <w:r>
              <w:rPr>
                <w:color w:val="000000" w:themeColor="text1"/>
                <w:lang w:val="fr-FR"/>
              </w:rPr>
              <w:t>s</w:t>
            </w:r>
            <w:r w:rsidRPr="0012168E">
              <w:rPr>
                <w:color w:val="000000" w:themeColor="text1"/>
                <w:lang w:val="fr-FR"/>
              </w:rPr>
              <w:t xml:space="preserve">set, signe de </w:t>
            </w:r>
            <w:proofErr w:type="spellStart"/>
            <w:r w:rsidRPr="0012168E">
              <w:rPr>
                <w:color w:val="000000" w:themeColor="text1"/>
                <w:lang w:val="fr-FR"/>
              </w:rPr>
              <w:t>Qwinke</w:t>
            </w:r>
            <w:proofErr w:type="spellEnd"/>
            <w:r w:rsidRPr="0012168E">
              <w:rPr>
                <w:color w:val="000000" w:themeColor="text1"/>
                <w:lang w:val="ro-RO"/>
              </w:rPr>
              <w:t>.</w:t>
            </w:r>
          </w:p>
          <w:p w:rsidR="0012168E" w:rsidRPr="0012168E" w:rsidRDefault="0012168E" w:rsidP="00A964DD">
            <w:pPr>
              <w:pStyle w:val="ListParagraph"/>
              <w:numPr>
                <w:ilvl w:val="0"/>
                <w:numId w:val="15"/>
              </w:numPr>
              <w:jc w:val="both"/>
              <w:rPr>
                <w:color w:val="000000" w:themeColor="text1"/>
                <w:spacing w:val="-4"/>
                <w:sz w:val="22"/>
                <w:szCs w:val="22"/>
                <w:lang w:val="ro-RO"/>
              </w:rPr>
            </w:pPr>
            <w:r w:rsidRPr="0012168E">
              <w:rPr>
                <w:color w:val="000000" w:themeColor="text1"/>
                <w:lang w:val="fr-FR"/>
              </w:rPr>
              <w:t>pouvoir interpréter les résultats des investigations paracliniques en valvulopathie.</w:t>
            </w:r>
          </w:p>
          <w:p w:rsidR="0012168E" w:rsidRPr="0012168E" w:rsidRDefault="0012168E" w:rsidP="00A964DD">
            <w:pPr>
              <w:pStyle w:val="ListParagraph"/>
              <w:numPr>
                <w:ilvl w:val="0"/>
                <w:numId w:val="15"/>
              </w:numPr>
              <w:jc w:val="both"/>
              <w:rPr>
                <w:color w:val="000000" w:themeColor="text1"/>
                <w:spacing w:val="-4"/>
                <w:sz w:val="22"/>
                <w:szCs w:val="22"/>
                <w:lang w:val="ro-RO"/>
              </w:rPr>
            </w:pPr>
            <w:r w:rsidRPr="0012168E">
              <w:rPr>
                <w:color w:val="000000" w:themeColor="text1"/>
                <w:lang w:val="fr-FR"/>
              </w:rPr>
              <w:t>connaître les complications p</w:t>
            </w:r>
            <w:r>
              <w:rPr>
                <w:color w:val="000000" w:themeColor="text1"/>
                <w:lang w:val="fr-FR"/>
              </w:rPr>
              <w:t>ossibles de la valvulopathie</w:t>
            </w:r>
          </w:p>
          <w:p w:rsidR="0012168E" w:rsidRPr="0012168E" w:rsidRDefault="0012168E" w:rsidP="00A964DD">
            <w:pPr>
              <w:pStyle w:val="ListParagraph"/>
              <w:numPr>
                <w:ilvl w:val="0"/>
                <w:numId w:val="15"/>
              </w:numPr>
              <w:jc w:val="both"/>
              <w:rPr>
                <w:color w:val="000000" w:themeColor="text1"/>
                <w:spacing w:val="-4"/>
                <w:sz w:val="22"/>
                <w:szCs w:val="22"/>
                <w:lang w:val="ro-RO"/>
              </w:rPr>
            </w:pPr>
            <w:r w:rsidRPr="0012168E">
              <w:rPr>
                <w:color w:val="000000" w:themeColor="text1"/>
                <w:lang w:val="fr-FR"/>
              </w:rPr>
              <w:t>formuler le diagnostic dan</w:t>
            </w:r>
            <w:r>
              <w:rPr>
                <w:color w:val="000000" w:themeColor="text1"/>
                <w:lang w:val="fr-FR"/>
              </w:rPr>
              <w:t>s différentes valvulopathies.</w:t>
            </w:r>
          </w:p>
          <w:p w:rsidR="0012168E" w:rsidRPr="0012168E" w:rsidRDefault="0012168E" w:rsidP="00A964DD">
            <w:pPr>
              <w:pStyle w:val="ListParagraph"/>
              <w:numPr>
                <w:ilvl w:val="0"/>
                <w:numId w:val="15"/>
              </w:numPr>
              <w:jc w:val="both"/>
              <w:rPr>
                <w:color w:val="000000" w:themeColor="text1"/>
                <w:spacing w:val="-4"/>
                <w:sz w:val="22"/>
                <w:szCs w:val="22"/>
                <w:lang w:val="ro-RO"/>
              </w:rPr>
            </w:pPr>
            <w:r w:rsidRPr="0012168E">
              <w:rPr>
                <w:color w:val="000000" w:themeColor="text1"/>
                <w:lang w:val="fr-FR"/>
              </w:rPr>
              <w:t>prescrire un régime alimentaire chez les patients atteints de valvulopathie.</w:t>
            </w:r>
          </w:p>
          <w:p w:rsidR="0012168E" w:rsidRPr="0012168E" w:rsidRDefault="0012168E" w:rsidP="00A964DD">
            <w:pPr>
              <w:pStyle w:val="ListParagraph"/>
              <w:numPr>
                <w:ilvl w:val="0"/>
                <w:numId w:val="15"/>
              </w:numPr>
              <w:jc w:val="both"/>
              <w:rPr>
                <w:color w:val="000000" w:themeColor="text1"/>
                <w:spacing w:val="-4"/>
                <w:sz w:val="22"/>
                <w:szCs w:val="22"/>
                <w:lang w:val="ro-RO"/>
              </w:rPr>
            </w:pPr>
            <w:r w:rsidRPr="0012168E">
              <w:rPr>
                <w:color w:val="000000" w:themeColor="text1"/>
                <w:lang w:val="fr-FR"/>
              </w:rPr>
              <w:t xml:space="preserve">prescrire des médicaments aux patients atteints de valvulopathie conformément aux protocoles cliniques </w:t>
            </w:r>
            <w:r>
              <w:rPr>
                <w:color w:val="000000" w:themeColor="text1"/>
                <w:lang w:val="fr-FR"/>
              </w:rPr>
              <w:t>nationaux.</w:t>
            </w:r>
          </w:p>
          <w:p w:rsidR="0012168E" w:rsidRPr="0012168E" w:rsidRDefault="0012168E" w:rsidP="00A964DD">
            <w:pPr>
              <w:pStyle w:val="ListParagraph"/>
              <w:numPr>
                <w:ilvl w:val="0"/>
                <w:numId w:val="15"/>
              </w:numPr>
              <w:jc w:val="both"/>
              <w:rPr>
                <w:color w:val="000000" w:themeColor="text1"/>
                <w:spacing w:val="-4"/>
                <w:sz w:val="22"/>
                <w:szCs w:val="22"/>
                <w:lang w:val="ro-RO"/>
              </w:rPr>
            </w:pPr>
            <w:r w:rsidRPr="0012168E">
              <w:rPr>
                <w:color w:val="000000" w:themeColor="text1"/>
                <w:lang w:val="fr-FR"/>
              </w:rPr>
              <w:t>connaître le traitement chirurgical chez les patients atteints de valvulopathie, le choix de la valve artificielle, la surveil</w:t>
            </w:r>
            <w:r>
              <w:rPr>
                <w:color w:val="000000" w:themeColor="text1"/>
                <w:lang w:val="fr-FR"/>
              </w:rPr>
              <w:t>lance du patient prothétique</w:t>
            </w:r>
          </w:p>
          <w:p w:rsidR="00FF6213" w:rsidRPr="0012168E" w:rsidRDefault="0012168E" w:rsidP="00A964DD">
            <w:pPr>
              <w:pStyle w:val="ListParagraph"/>
              <w:numPr>
                <w:ilvl w:val="0"/>
                <w:numId w:val="15"/>
              </w:numPr>
              <w:jc w:val="both"/>
              <w:rPr>
                <w:color w:val="000000" w:themeColor="text1"/>
                <w:spacing w:val="-4"/>
                <w:sz w:val="22"/>
                <w:szCs w:val="22"/>
                <w:lang w:val="ro-RO"/>
              </w:rPr>
            </w:pPr>
            <w:r w:rsidRPr="0012168E">
              <w:rPr>
                <w:color w:val="000000" w:themeColor="text1"/>
                <w:lang w:val="fr-FR"/>
              </w:rPr>
              <w:t>Calculer le risque chirurgical selon EUROSCORE II</w:t>
            </w:r>
          </w:p>
        </w:tc>
        <w:tc>
          <w:tcPr>
            <w:tcW w:w="4286" w:type="dxa"/>
            <w:tcBorders>
              <w:top w:val="single" w:sz="4" w:space="0" w:color="auto"/>
              <w:left w:val="single" w:sz="4" w:space="0" w:color="auto"/>
              <w:bottom w:val="single" w:sz="4" w:space="0" w:color="auto"/>
              <w:right w:val="single" w:sz="4" w:space="0" w:color="auto"/>
            </w:tcBorders>
          </w:tcPr>
          <w:p w:rsidR="0012168E" w:rsidRPr="0012168E" w:rsidRDefault="0012168E" w:rsidP="00BF5D24">
            <w:pPr>
              <w:rPr>
                <w:sz w:val="22"/>
                <w:szCs w:val="22"/>
                <w:lang w:val="ro-RO"/>
              </w:rPr>
            </w:pPr>
            <w:r w:rsidRPr="0012168E">
              <w:rPr>
                <w:sz w:val="22"/>
                <w:szCs w:val="22"/>
                <w:lang w:val="ro-RO"/>
              </w:rPr>
              <w:t>Valvulopathie. Définition. Classification.</w:t>
            </w:r>
          </w:p>
          <w:p w:rsidR="0012168E" w:rsidRPr="0012168E" w:rsidRDefault="0012168E" w:rsidP="00BF5D24">
            <w:pPr>
              <w:rPr>
                <w:sz w:val="22"/>
                <w:szCs w:val="22"/>
                <w:lang w:val="ro-RO"/>
              </w:rPr>
            </w:pPr>
            <w:r w:rsidRPr="0012168E">
              <w:rPr>
                <w:sz w:val="22"/>
                <w:szCs w:val="22"/>
                <w:lang w:val="ro-RO"/>
              </w:rPr>
              <w:t xml:space="preserve">Sténose mitrale. Hémodynamique. Image clinique. </w:t>
            </w:r>
            <w:r>
              <w:rPr>
                <w:sz w:val="22"/>
                <w:szCs w:val="22"/>
                <w:lang w:val="ro-RO"/>
              </w:rPr>
              <w:t>Investigations</w:t>
            </w:r>
            <w:r w:rsidRPr="0012168E">
              <w:rPr>
                <w:sz w:val="22"/>
                <w:szCs w:val="22"/>
                <w:lang w:val="ro-RO"/>
              </w:rPr>
              <w:t xml:space="preserve"> paracliniques. Complications possibles dans la sténose mitrale. Diagnostic différentiel</w:t>
            </w:r>
            <w:r>
              <w:rPr>
                <w:sz w:val="22"/>
                <w:szCs w:val="22"/>
                <w:lang w:val="ro-RO"/>
              </w:rPr>
              <w:t>.</w:t>
            </w:r>
            <w:r w:rsidRPr="0012168E">
              <w:rPr>
                <w:sz w:val="22"/>
                <w:szCs w:val="22"/>
                <w:lang w:val="ro-RO"/>
              </w:rPr>
              <w:t xml:space="preserve"> Traitement de la sténose mitrale. Traitement chirurgical</w:t>
            </w:r>
          </w:p>
          <w:p w:rsidR="0012168E" w:rsidRPr="0012168E" w:rsidRDefault="0012168E" w:rsidP="00BF5D24">
            <w:pPr>
              <w:rPr>
                <w:sz w:val="22"/>
                <w:szCs w:val="22"/>
                <w:lang w:val="ro-RO"/>
              </w:rPr>
            </w:pPr>
            <w:r w:rsidRPr="0012168E">
              <w:rPr>
                <w:sz w:val="22"/>
                <w:szCs w:val="22"/>
                <w:lang w:val="ro-RO"/>
              </w:rPr>
              <w:t>Ins</w:t>
            </w:r>
            <w:r>
              <w:rPr>
                <w:sz w:val="22"/>
                <w:szCs w:val="22"/>
                <w:lang w:val="ro-RO"/>
              </w:rPr>
              <w:t xml:space="preserve">uffisance mitrale. Hémodynamique. Tableau clinique. </w:t>
            </w:r>
            <w:r w:rsidRPr="0012168E">
              <w:rPr>
                <w:sz w:val="22"/>
                <w:szCs w:val="22"/>
                <w:lang w:val="ro-RO"/>
              </w:rPr>
              <w:t>Investigations  paracliniques. Les complications possibles dans l'insuffisance mitrale. Diagnostic différentiel</w:t>
            </w:r>
            <w:r>
              <w:rPr>
                <w:sz w:val="22"/>
                <w:szCs w:val="22"/>
                <w:lang w:val="ro-RO"/>
              </w:rPr>
              <w:t>.</w:t>
            </w:r>
            <w:r w:rsidRPr="0012168E">
              <w:rPr>
                <w:sz w:val="22"/>
                <w:szCs w:val="22"/>
                <w:lang w:val="ro-RO"/>
              </w:rPr>
              <w:t xml:space="preserve"> Traitement de l'insuffisance mitrale. Le traitement chirurgical de l'insuffisance mitrale. La maladie mitrale. Prolapsus valvulaire mitral.</w:t>
            </w:r>
          </w:p>
          <w:p w:rsidR="0012168E" w:rsidRPr="0012168E" w:rsidRDefault="0012168E" w:rsidP="00BF5D24">
            <w:pPr>
              <w:rPr>
                <w:sz w:val="22"/>
                <w:szCs w:val="22"/>
                <w:lang w:val="ro-RO"/>
              </w:rPr>
            </w:pPr>
            <w:r w:rsidRPr="0012168E">
              <w:rPr>
                <w:sz w:val="22"/>
                <w:szCs w:val="22"/>
                <w:lang w:val="ro-RO"/>
              </w:rPr>
              <w:t xml:space="preserve">Sténose aortique. Hémodynamique. </w:t>
            </w:r>
            <w:r>
              <w:rPr>
                <w:sz w:val="22"/>
                <w:szCs w:val="22"/>
                <w:lang w:val="ro-RO"/>
              </w:rPr>
              <w:t>Tableau</w:t>
            </w:r>
            <w:r w:rsidRPr="0012168E">
              <w:rPr>
                <w:sz w:val="22"/>
                <w:szCs w:val="22"/>
                <w:lang w:val="ro-RO"/>
              </w:rPr>
              <w:t xml:space="preserve"> clinique.</w:t>
            </w:r>
            <w:r>
              <w:rPr>
                <w:sz w:val="22"/>
                <w:szCs w:val="22"/>
                <w:lang w:val="ro-RO"/>
              </w:rPr>
              <w:t xml:space="preserve"> </w:t>
            </w:r>
            <w:r w:rsidRPr="0012168E">
              <w:rPr>
                <w:sz w:val="22"/>
                <w:szCs w:val="22"/>
                <w:lang w:val="ro-RO"/>
              </w:rPr>
              <w:t>Investigations paracliniques. Diagnostic différentiel</w:t>
            </w:r>
            <w:r>
              <w:rPr>
                <w:sz w:val="22"/>
                <w:szCs w:val="22"/>
                <w:lang w:val="ro-RO"/>
              </w:rPr>
              <w:t>.</w:t>
            </w:r>
            <w:r w:rsidRPr="0012168E">
              <w:rPr>
                <w:sz w:val="22"/>
                <w:szCs w:val="22"/>
                <w:lang w:val="ro-RO"/>
              </w:rPr>
              <w:t xml:space="preserve"> Complications de la sténose aortique. Traitement de la sténose aortique. Traitement chirurgical</w:t>
            </w:r>
            <w:r>
              <w:rPr>
                <w:sz w:val="22"/>
                <w:szCs w:val="22"/>
                <w:lang w:val="ro-RO"/>
              </w:rPr>
              <w:t>.</w:t>
            </w:r>
            <w:r w:rsidRPr="0012168E">
              <w:rPr>
                <w:sz w:val="22"/>
                <w:szCs w:val="22"/>
                <w:lang w:val="ro-RO"/>
              </w:rPr>
              <w:t xml:space="preserve"> Insuffisance aortique. </w:t>
            </w:r>
            <w:r>
              <w:rPr>
                <w:sz w:val="22"/>
                <w:szCs w:val="22"/>
                <w:lang w:val="ro-RO"/>
              </w:rPr>
              <w:t>Hémodynamique. tableau</w:t>
            </w:r>
            <w:r w:rsidRPr="0012168E">
              <w:rPr>
                <w:sz w:val="22"/>
                <w:szCs w:val="22"/>
                <w:lang w:val="ro-RO"/>
              </w:rPr>
              <w:t xml:space="preserve"> clinique.</w:t>
            </w:r>
            <w:r>
              <w:rPr>
                <w:sz w:val="22"/>
                <w:szCs w:val="22"/>
                <w:lang w:val="ro-RO"/>
              </w:rPr>
              <w:t xml:space="preserve"> </w:t>
            </w:r>
            <w:r w:rsidRPr="0012168E">
              <w:rPr>
                <w:sz w:val="22"/>
                <w:szCs w:val="22"/>
                <w:lang w:val="ro-RO"/>
              </w:rPr>
              <w:t>Investigations paracliniques. Diagnostic différentiel</w:t>
            </w:r>
            <w:r>
              <w:rPr>
                <w:sz w:val="22"/>
                <w:szCs w:val="22"/>
                <w:lang w:val="ro-RO"/>
              </w:rPr>
              <w:t>.</w:t>
            </w:r>
            <w:r w:rsidRPr="0012168E">
              <w:rPr>
                <w:sz w:val="22"/>
                <w:szCs w:val="22"/>
                <w:lang w:val="ro-RO"/>
              </w:rPr>
              <w:t xml:space="preserve"> Complications</w:t>
            </w:r>
            <w:r>
              <w:rPr>
                <w:sz w:val="22"/>
                <w:szCs w:val="22"/>
                <w:lang w:val="ro-RO"/>
              </w:rPr>
              <w:t>.</w:t>
            </w:r>
            <w:r w:rsidRPr="0012168E">
              <w:rPr>
                <w:sz w:val="22"/>
                <w:szCs w:val="22"/>
                <w:lang w:val="ro-RO"/>
              </w:rPr>
              <w:t xml:space="preserve"> Traitement conservateur et chirurgical de l'insuffisance aortique. Sténose et insuffisance tricuspide.</w:t>
            </w:r>
          </w:p>
          <w:p w:rsidR="008218DD" w:rsidRPr="00734BB7" w:rsidRDefault="0012168E" w:rsidP="00BF5D24">
            <w:pPr>
              <w:rPr>
                <w:sz w:val="22"/>
                <w:szCs w:val="22"/>
                <w:lang w:val="fr-FR"/>
              </w:rPr>
            </w:pPr>
            <w:r w:rsidRPr="0012168E">
              <w:rPr>
                <w:sz w:val="22"/>
                <w:szCs w:val="22"/>
                <w:lang w:val="ro-RO"/>
              </w:rPr>
              <w:t>Insuffisance pulmonaire</w:t>
            </w:r>
            <w:r>
              <w:rPr>
                <w:sz w:val="22"/>
                <w:szCs w:val="22"/>
                <w:lang w:val="ro-RO"/>
              </w:rPr>
              <w:t>.</w:t>
            </w:r>
            <w:r w:rsidRPr="0012168E">
              <w:rPr>
                <w:sz w:val="22"/>
                <w:szCs w:val="22"/>
                <w:lang w:val="ro-RO"/>
              </w:rPr>
              <w:t xml:space="preserve"> Choisir la valve artificielle et superviser le patient prothétique</w:t>
            </w:r>
            <w:r w:rsidR="00BF5D24">
              <w:rPr>
                <w:sz w:val="22"/>
                <w:szCs w:val="22"/>
                <w:lang w:val="ro-RO"/>
              </w:rPr>
              <w:t>.</w:t>
            </w:r>
            <w:r w:rsidRPr="0012168E">
              <w:rPr>
                <w:sz w:val="22"/>
                <w:szCs w:val="22"/>
                <w:lang w:val="ro-RO"/>
              </w:rPr>
              <w:t>.</w:t>
            </w:r>
          </w:p>
        </w:tc>
      </w:tr>
      <w:tr w:rsidR="00EC30A4" w:rsidRPr="0012168E" w:rsidTr="00DE5C2F">
        <w:trPr>
          <w:trHeight w:val="418"/>
        </w:trPr>
        <w:tc>
          <w:tcPr>
            <w:tcW w:w="9923" w:type="dxa"/>
            <w:gridSpan w:val="2"/>
            <w:tcBorders>
              <w:top w:val="single" w:sz="4" w:space="0" w:color="auto"/>
              <w:left w:val="single" w:sz="4" w:space="0" w:color="auto"/>
              <w:bottom w:val="single" w:sz="4" w:space="0" w:color="auto"/>
              <w:right w:val="single" w:sz="4" w:space="0" w:color="auto"/>
            </w:tcBorders>
          </w:tcPr>
          <w:p w:rsidR="00EC30A4" w:rsidRPr="0012168E" w:rsidRDefault="00E0049E" w:rsidP="00DE5C2F">
            <w:pPr>
              <w:jc w:val="both"/>
              <w:rPr>
                <w:sz w:val="22"/>
                <w:szCs w:val="22"/>
                <w:lang w:val="fr-FR"/>
              </w:rPr>
            </w:pPr>
            <w:r>
              <w:rPr>
                <w:b/>
                <w:sz w:val="22"/>
                <w:szCs w:val="22"/>
                <w:lang w:val="fr-FR"/>
              </w:rPr>
              <w:t>Chapitre</w:t>
            </w:r>
            <w:r w:rsidR="00EC30A4" w:rsidRPr="0012168E">
              <w:rPr>
                <w:b/>
                <w:sz w:val="22"/>
                <w:szCs w:val="22"/>
                <w:lang w:val="fr-FR"/>
              </w:rPr>
              <w:t xml:space="preserve"> 7.</w:t>
            </w:r>
            <w:r w:rsidR="00EC30A4" w:rsidRPr="0012168E">
              <w:rPr>
                <w:sz w:val="22"/>
                <w:szCs w:val="22"/>
                <w:lang w:val="fr-FR"/>
              </w:rPr>
              <w:t xml:space="preserve"> </w:t>
            </w:r>
            <w:r w:rsidR="00EC30A4" w:rsidRPr="0012168E">
              <w:rPr>
                <w:b/>
                <w:sz w:val="22"/>
                <w:szCs w:val="22"/>
                <w:lang w:val="fr-FR"/>
              </w:rPr>
              <w:t xml:space="preserve"> </w:t>
            </w:r>
            <w:r w:rsidR="0011530A" w:rsidRPr="0011530A">
              <w:rPr>
                <w:lang w:val="fr-FR"/>
              </w:rPr>
              <w:t xml:space="preserve"> </w:t>
            </w:r>
            <w:r w:rsidR="0011530A">
              <w:rPr>
                <w:sz w:val="22"/>
                <w:szCs w:val="22"/>
                <w:lang w:val="fr-FR"/>
              </w:rPr>
              <w:t>Maladies myocardiques non-coronariennes</w:t>
            </w:r>
            <w:r w:rsidR="0011530A" w:rsidRPr="0011530A">
              <w:rPr>
                <w:sz w:val="22"/>
                <w:szCs w:val="22"/>
                <w:lang w:val="fr-FR"/>
              </w:rPr>
              <w:t>. Myocardite</w:t>
            </w:r>
            <w:r w:rsidR="0011530A">
              <w:rPr>
                <w:sz w:val="22"/>
                <w:szCs w:val="22"/>
                <w:lang w:val="fr-FR"/>
              </w:rPr>
              <w:t>s</w:t>
            </w:r>
            <w:r w:rsidR="0011530A" w:rsidRPr="0011530A">
              <w:rPr>
                <w:sz w:val="22"/>
                <w:szCs w:val="22"/>
                <w:lang w:val="fr-FR"/>
              </w:rPr>
              <w:t>. Cardiomyopathies.</w:t>
            </w:r>
          </w:p>
        </w:tc>
      </w:tr>
      <w:tr w:rsidR="00EC30A4" w:rsidRPr="00420E67" w:rsidTr="00DE5C2F">
        <w:trPr>
          <w:trHeight w:val="1557"/>
        </w:trPr>
        <w:tc>
          <w:tcPr>
            <w:tcW w:w="5637" w:type="dxa"/>
            <w:tcBorders>
              <w:top w:val="single" w:sz="4" w:space="0" w:color="auto"/>
              <w:left w:val="single" w:sz="4" w:space="0" w:color="auto"/>
              <w:bottom w:val="single" w:sz="4" w:space="0" w:color="auto"/>
              <w:right w:val="single" w:sz="4" w:space="0" w:color="auto"/>
            </w:tcBorders>
          </w:tcPr>
          <w:p w:rsidR="00E054F7" w:rsidRDefault="00E054F7" w:rsidP="00A964DD">
            <w:pPr>
              <w:pStyle w:val="ListParagraph"/>
              <w:numPr>
                <w:ilvl w:val="0"/>
                <w:numId w:val="16"/>
              </w:numPr>
              <w:jc w:val="both"/>
              <w:rPr>
                <w:sz w:val="22"/>
                <w:szCs w:val="22"/>
                <w:lang w:val="ro-RO"/>
              </w:rPr>
            </w:pPr>
            <w:r w:rsidRPr="00E054F7">
              <w:rPr>
                <w:sz w:val="22"/>
                <w:szCs w:val="22"/>
                <w:lang w:val="ro-RO"/>
              </w:rPr>
              <w:t>connaître la définition des cardiomyopathies</w:t>
            </w:r>
          </w:p>
          <w:p w:rsidR="00E054F7" w:rsidRDefault="00E054F7" w:rsidP="00A964DD">
            <w:pPr>
              <w:pStyle w:val="ListParagraph"/>
              <w:numPr>
                <w:ilvl w:val="0"/>
                <w:numId w:val="16"/>
              </w:numPr>
              <w:jc w:val="both"/>
              <w:rPr>
                <w:sz w:val="22"/>
                <w:szCs w:val="22"/>
                <w:lang w:val="ro-RO"/>
              </w:rPr>
            </w:pPr>
            <w:r w:rsidRPr="00E054F7">
              <w:rPr>
                <w:sz w:val="22"/>
                <w:szCs w:val="22"/>
                <w:lang w:val="ro-RO"/>
              </w:rPr>
              <w:t>connaître la classification des cardiomyopathies</w:t>
            </w:r>
          </w:p>
          <w:p w:rsidR="00E054F7" w:rsidRDefault="00E054F7" w:rsidP="00A964DD">
            <w:pPr>
              <w:pStyle w:val="ListParagraph"/>
              <w:numPr>
                <w:ilvl w:val="0"/>
                <w:numId w:val="16"/>
              </w:numPr>
              <w:jc w:val="both"/>
              <w:rPr>
                <w:sz w:val="22"/>
                <w:szCs w:val="22"/>
                <w:lang w:val="ro-RO"/>
              </w:rPr>
            </w:pPr>
            <w:r w:rsidRPr="00E054F7">
              <w:rPr>
                <w:sz w:val="22"/>
                <w:szCs w:val="22"/>
                <w:lang w:val="ro-RO"/>
              </w:rPr>
              <w:t>connaître la pathogénie et les changements cardiaques dans la cardiomyopathie dilat</w:t>
            </w:r>
            <w:r>
              <w:rPr>
                <w:sz w:val="22"/>
                <w:szCs w:val="22"/>
                <w:lang w:val="ro-RO"/>
              </w:rPr>
              <w:t>ative</w:t>
            </w:r>
            <w:r w:rsidRPr="00E054F7">
              <w:rPr>
                <w:sz w:val="22"/>
                <w:szCs w:val="22"/>
                <w:lang w:val="ro-RO"/>
              </w:rPr>
              <w:t>, hypertrophique, restrictive et arythmogène du ventricule droit.</w:t>
            </w:r>
          </w:p>
          <w:p w:rsidR="00E054F7" w:rsidRDefault="00E054F7" w:rsidP="00A964DD">
            <w:pPr>
              <w:pStyle w:val="ListParagraph"/>
              <w:numPr>
                <w:ilvl w:val="0"/>
                <w:numId w:val="16"/>
              </w:numPr>
              <w:jc w:val="both"/>
              <w:rPr>
                <w:sz w:val="22"/>
                <w:szCs w:val="22"/>
                <w:lang w:val="ro-RO"/>
              </w:rPr>
            </w:pPr>
            <w:r>
              <w:rPr>
                <w:sz w:val="22"/>
                <w:szCs w:val="22"/>
                <w:lang w:val="ro-RO"/>
              </w:rPr>
              <w:t>savoir les principales complaintes</w:t>
            </w:r>
            <w:r w:rsidRPr="00E054F7">
              <w:rPr>
                <w:sz w:val="22"/>
                <w:szCs w:val="22"/>
                <w:lang w:val="ro-RO"/>
              </w:rPr>
              <w:t xml:space="preserve"> dans chaque type de cardiomyopathie</w:t>
            </w:r>
          </w:p>
          <w:p w:rsidR="00E054F7" w:rsidRDefault="00E054F7" w:rsidP="00A964DD">
            <w:pPr>
              <w:pStyle w:val="ListParagraph"/>
              <w:numPr>
                <w:ilvl w:val="0"/>
                <w:numId w:val="16"/>
              </w:numPr>
              <w:jc w:val="both"/>
              <w:rPr>
                <w:sz w:val="22"/>
                <w:szCs w:val="22"/>
                <w:lang w:val="ro-RO"/>
              </w:rPr>
            </w:pPr>
            <w:r w:rsidRPr="00E054F7">
              <w:rPr>
                <w:sz w:val="22"/>
                <w:szCs w:val="22"/>
                <w:lang w:val="ro-RO"/>
              </w:rPr>
              <w:t>élaborer un plan d'investigation pour le diagnostic de la cardiomyopathie</w:t>
            </w:r>
          </w:p>
          <w:p w:rsidR="00E054F7" w:rsidRDefault="00E054F7" w:rsidP="00A964DD">
            <w:pPr>
              <w:pStyle w:val="ListParagraph"/>
              <w:numPr>
                <w:ilvl w:val="0"/>
                <w:numId w:val="16"/>
              </w:numPr>
              <w:jc w:val="both"/>
              <w:rPr>
                <w:sz w:val="22"/>
                <w:szCs w:val="22"/>
                <w:lang w:val="ro-RO"/>
              </w:rPr>
            </w:pPr>
            <w:r w:rsidRPr="00E054F7">
              <w:rPr>
                <w:sz w:val="22"/>
                <w:szCs w:val="22"/>
                <w:lang w:val="ro-RO"/>
              </w:rPr>
              <w:t>être capable de déchiffrer les résultats des investigations paracliniques chez les patients atteints de cardiomyopathie.</w:t>
            </w:r>
          </w:p>
          <w:p w:rsidR="00E054F7" w:rsidRDefault="00E054F7" w:rsidP="00A964DD">
            <w:pPr>
              <w:pStyle w:val="ListParagraph"/>
              <w:numPr>
                <w:ilvl w:val="0"/>
                <w:numId w:val="16"/>
              </w:numPr>
              <w:jc w:val="both"/>
              <w:rPr>
                <w:sz w:val="22"/>
                <w:szCs w:val="22"/>
                <w:lang w:val="ro-RO"/>
              </w:rPr>
            </w:pPr>
            <w:r w:rsidRPr="00E054F7">
              <w:rPr>
                <w:sz w:val="22"/>
                <w:szCs w:val="22"/>
                <w:lang w:val="ro-RO"/>
              </w:rPr>
              <w:t xml:space="preserve">prescrire des médicaments aux patients atteints de </w:t>
            </w:r>
            <w:r w:rsidRPr="00E054F7">
              <w:rPr>
                <w:sz w:val="22"/>
                <w:szCs w:val="22"/>
                <w:lang w:val="ro-RO"/>
              </w:rPr>
              <w:lastRenderedPageBreak/>
              <w:t>cardiomyopathie</w:t>
            </w:r>
          </w:p>
          <w:p w:rsidR="00E054F7" w:rsidRDefault="00E054F7" w:rsidP="00A964DD">
            <w:pPr>
              <w:pStyle w:val="ListParagraph"/>
              <w:numPr>
                <w:ilvl w:val="0"/>
                <w:numId w:val="16"/>
              </w:numPr>
              <w:jc w:val="both"/>
              <w:rPr>
                <w:sz w:val="22"/>
                <w:szCs w:val="22"/>
                <w:lang w:val="ro-RO"/>
              </w:rPr>
            </w:pPr>
            <w:r w:rsidRPr="00E054F7">
              <w:rPr>
                <w:sz w:val="22"/>
                <w:szCs w:val="22"/>
                <w:lang w:val="ro-RO"/>
              </w:rPr>
              <w:t>connaître les médicaments contre-indiqués chez les patients atteints de cardiomyopathie.</w:t>
            </w:r>
          </w:p>
          <w:p w:rsidR="00DB3171" w:rsidRPr="00E054F7" w:rsidRDefault="00E054F7" w:rsidP="00A964DD">
            <w:pPr>
              <w:pStyle w:val="ListParagraph"/>
              <w:numPr>
                <w:ilvl w:val="0"/>
                <w:numId w:val="16"/>
              </w:numPr>
              <w:jc w:val="both"/>
              <w:rPr>
                <w:sz w:val="22"/>
                <w:szCs w:val="22"/>
                <w:lang w:val="ro-RO"/>
              </w:rPr>
            </w:pPr>
            <w:r w:rsidRPr="00E054F7">
              <w:rPr>
                <w:sz w:val="22"/>
                <w:szCs w:val="22"/>
                <w:lang w:val="ro-RO"/>
              </w:rPr>
              <w:t>connaître les méthodes de traitement interventionnel et chirurgical chez les patients atteints de cardiomyopathies</w:t>
            </w:r>
          </w:p>
        </w:tc>
        <w:tc>
          <w:tcPr>
            <w:tcW w:w="4286" w:type="dxa"/>
            <w:tcBorders>
              <w:top w:val="single" w:sz="4" w:space="0" w:color="auto"/>
              <w:left w:val="single" w:sz="4" w:space="0" w:color="auto"/>
              <w:bottom w:val="single" w:sz="4" w:space="0" w:color="auto"/>
              <w:right w:val="single" w:sz="4" w:space="0" w:color="auto"/>
            </w:tcBorders>
          </w:tcPr>
          <w:p w:rsidR="00E054F7" w:rsidRPr="00E054F7" w:rsidRDefault="00E054F7" w:rsidP="00BF5D24">
            <w:pPr>
              <w:rPr>
                <w:sz w:val="22"/>
                <w:szCs w:val="22"/>
                <w:lang w:val="ro-RO"/>
              </w:rPr>
            </w:pPr>
            <w:r w:rsidRPr="00E054F7">
              <w:rPr>
                <w:sz w:val="22"/>
                <w:szCs w:val="22"/>
                <w:lang w:val="ro-RO"/>
              </w:rPr>
              <w:lastRenderedPageBreak/>
              <w:t>Myocardite. Définitions. Classification.</w:t>
            </w:r>
          </w:p>
          <w:p w:rsidR="00E054F7" w:rsidRPr="00E054F7" w:rsidRDefault="00E054F7" w:rsidP="00BF5D24">
            <w:pPr>
              <w:rPr>
                <w:sz w:val="22"/>
                <w:szCs w:val="22"/>
                <w:lang w:val="ro-RO"/>
              </w:rPr>
            </w:pPr>
            <w:r w:rsidRPr="00E054F7">
              <w:rPr>
                <w:sz w:val="22"/>
                <w:szCs w:val="22"/>
                <w:lang w:val="ro-RO"/>
              </w:rPr>
              <w:t>Étiologie. Pathogénie.</w:t>
            </w:r>
            <w:r>
              <w:rPr>
                <w:sz w:val="22"/>
                <w:szCs w:val="22"/>
                <w:lang w:val="ro-RO"/>
              </w:rPr>
              <w:t xml:space="preserve"> Tableau</w:t>
            </w:r>
            <w:r w:rsidRPr="00E054F7">
              <w:rPr>
                <w:sz w:val="22"/>
                <w:szCs w:val="22"/>
                <w:lang w:val="ro-RO"/>
              </w:rPr>
              <w:t xml:space="preserve"> clinique. Signes objectifs</w:t>
            </w:r>
            <w:r>
              <w:rPr>
                <w:sz w:val="22"/>
                <w:szCs w:val="22"/>
                <w:lang w:val="ro-RO"/>
              </w:rPr>
              <w:t>.</w:t>
            </w:r>
            <w:r w:rsidRPr="00E054F7">
              <w:rPr>
                <w:sz w:val="22"/>
                <w:szCs w:val="22"/>
                <w:lang w:val="ro-RO"/>
              </w:rPr>
              <w:t xml:space="preserve"> </w:t>
            </w:r>
            <w:r>
              <w:rPr>
                <w:sz w:val="22"/>
                <w:szCs w:val="22"/>
                <w:lang w:val="ro-RO"/>
              </w:rPr>
              <w:t>Investigations</w:t>
            </w:r>
            <w:r w:rsidRPr="00E054F7">
              <w:rPr>
                <w:sz w:val="22"/>
                <w:szCs w:val="22"/>
                <w:lang w:val="ro-RO"/>
              </w:rPr>
              <w:t xml:space="preserve"> paracliniques. Traitement. Prévisions.</w:t>
            </w:r>
          </w:p>
          <w:p w:rsidR="00E054F7" w:rsidRPr="00E054F7" w:rsidRDefault="00E054F7" w:rsidP="00BF5D24">
            <w:pPr>
              <w:rPr>
                <w:sz w:val="22"/>
                <w:szCs w:val="22"/>
                <w:lang w:val="ro-RO"/>
              </w:rPr>
            </w:pPr>
            <w:r>
              <w:rPr>
                <w:sz w:val="22"/>
                <w:szCs w:val="22"/>
                <w:lang w:val="ro-RO"/>
              </w:rPr>
              <w:t xml:space="preserve">Cardiomyopathies. </w:t>
            </w:r>
            <w:r w:rsidRPr="00E054F7">
              <w:rPr>
                <w:sz w:val="22"/>
                <w:szCs w:val="22"/>
                <w:lang w:val="ro-RO"/>
              </w:rPr>
              <w:t>Définitions. Classification. Cardiomyopathie dilat</w:t>
            </w:r>
            <w:r>
              <w:rPr>
                <w:sz w:val="22"/>
                <w:szCs w:val="22"/>
                <w:lang w:val="ro-RO"/>
              </w:rPr>
              <w:t>ative</w:t>
            </w:r>
            <w:r w:rsidRPr="00E054F7">
              <w:rPr>
                <w:sz w:val="22"/>
                <w:szCs w:val="22"/>
                <w:lang w:val="ro-RO"/>
              </w:rPr>
              <w:t xml:space="preserve">. Définitions. Classification. </w:t>
            </w:r>
            <w:r w:rsidR="00420E67" w:rsidRPr="00420E67">
              <w:rPr>
                <w:lang w:val="fr-FR"/>
              </w:rPr>
              <w:t xml:space="preserve"> </w:t>
            </w:r>
            <w:r w:rsidR="00420E67" w:rsidRPr="00420E67">
              <w:rPr>
                <w:sz w:val="22"/>
                <w:szCs w:val="22"/>
                <w:lang w:val="ro-RO"/>
              </w:rPr>
              <w:t>Tableau clinique</w:t>
            </w:r>
            <w:r w:rsidRPr="00E054F7">
              <w:rPr>
                <w:sz w:val="22"/>
                <w:szCs w:val="22"/>
                <w:lang w:val="ro-RO"/>
              </w:rPr>
              <w:t>. Signes objectifs</w:t>
            </w:r>
            <w:r w:rsidR="00420E67">
              <w:rPr>
                <w:lang w:val="fr-FR"/>
              </w:rPr>
              <w:t xml:space="preserve">. </w:t>
            </w:r>
            <w:r w:rsidR="00420E67" w:rsidRPr="00420E67">
              <w:rPr>
                <w:sz w:val="22"/>
                <w:szCs w:val="22"/>
                <w:lang w:val="ro-RO"/>
              </w:rPr>
              <w:t xml:space="preserve">Investigations </w:t>
            </w:r>
            <w:r w:rsidRPr="00E054F7">
              <w:rPr>
                <w:sz w:val="22"/>
                <w:szCs w:val="22"/>
                <w:lang w:val="ro-RO"/>
              </w:rPr>
              <w:t xml:space="preserve"> paracliniques. Traitement.</w:t>
            </w:r>
          </w:p>
          <w:p w:rsidR="00E054F7" w:rsidRPr="00E054F7" w:rsidRDefault="00E054F7" w:rsidP="00BF5D24">
            <w:pPr>
              <w:rPr>
                <w:sz w:val="22"/>
                <w:szCs w:val="22"/>
                <w:lang w:val="ro-RO"/>
              </w:rPr>
            </w:pPr>
            <w:r w:rsidRPr="00E054F7">
              <w:rPr>
                <w:sz w:val="22"/>
                <w:szCs w:val="22"/>
                <w:lang w:val="ro-RO"/>
              </w:rPr>
              <w:t xml:space="preserve">Cardiomyopathie hypertrophique. Définitions. Classification. </w:t>
            </w:r>
            <w:r w:rsidR="00420E67" w:rsidRPr="00420E67">
              <w:rPr>
                <w:lang w:val="fr-FR"/>
              </w:rPr>
              <w:t xml:space="preserve"> </w:t>
            </w:r>
            <w:r w:rsidR="00420E67" w:rsidRPr="00420E67">
              <w:rPr>
                <w:sz w:val="22"/>
                <w:szCs w:val="22"/>
                <w:lang w:val="ro-RO"/>
              </w:rPr>
              <w:t xml:space="preserve">Tableau </w:t>
            </w:r>
            <w:r w:rsidRPr="00E054F7">
              <w:rPr>
                <w:sz w:val="22"/>
                <w:szCs w:val="22"/>
                <w:lang w:val="ro-RO"/>
              </w:rPr>
              <w:t xml:space="preserve"> clinique. Signes objectifs</w:t>
            </w:r>
            <w:r w:rsidR="00420E67">
              <w:rPr>
                <w:sz w:val="22"/>
                <w:szCs w:val="22"/>
                <w:lang w:val="ro-RO"/>
              </w:rPr>
              <w:t xml:space="preserve">. </w:t>
            </w:r>
            <w:r w:rsidR="00420E67" w:rsidRPr="00420E67">
              <w:rPr>
                <w:sz w:val="22"/>
                <w:szCs w:val="22"/>
                <w:lang w:val="ro-RO"/>
              </w:rPr>
              <w:t xml:space="preserve">Investigations </w:t>
            </w:r>
            <w:r w:rsidRPr="00E054F7">
              <w:rPr>
                <w:sz w:val="22"/>
                <w:szCs w:val="22"/>
                <w:lang w:val="ro-RO"/>
              </w:rPr>
              <w:t xml:space="preserve"> paracliniques. Traitement.</w:t>
            </w:r>
          </w:p>
          <w:p w:rsidR="00E054F7" w:rsidRPr="00E054F7" w:rsidRDefault="00420E67" w:rsidP="00BF5D24">
            <w:pPr>
              <w:rPr>
                <w:sz w:val="22"/>
                <w:szCs w:val="22"/>
                <w:lang w:val="ro-RO"/>
              </w:rPr>
            </w:pPr>
            <w:r>
              <w:rPr>
                <w:sz w:val="22"/>
                <w:szCs w:val="22"/>
                <w:lang w:val="ro-RO"/>
              </w:rPr>
              <w:t xml:space="preserve">Cardiomyopathie restrictive. </w:t>
            </w:r>
            <w:r w:rsidR="00E054F7" w:rsidRPr="00E054F7">
              <w:rPr>
                <w:sz w:val="22"/>
                <w:szCs w:val="22"/>
                <w:lang w:val="ro-RO"/>
              </w:rPr>
              <w:t xml:space="preserve">Définitions. </w:t>
            </w:r>
            <w:r w:rsidR="00E054F7" w:rsidRPr="00E054F7">
              <w:rPr>
                <w:sz w:val="22"/>
                <w:szCs w:val="22"/>
                <w:lang w:val="ro-RO"/>
              </w:rPr>
              <w:lastRenderedPageBreak/>
              <w:t xml:space="preserve">Classification. </w:t>
            </w:r>
            <w:r w:rsidRPr="00420E67">
              <w:rPr>
                <w:lang w:val="fr-FR"/>
              </w:rPr>
              <w:t xml:space="preserve"> </w:t>
            </w:r>
            <w:r w:rsidRPr="00420E67">
              <w:rPr>
                <w:sz w:val="22"/>
                <w:szCs w:val="22"/>
                <w:lang w:val="ro-RO"/>
              </w:rPr>
              <w:t xml:space="preserve">Tableau </w:t>
            </w:r>
            <w:r w:rsidR="00E054F7" w:rsidRPr="00E054F7">
              <w:rPr>
                <w:sz w:val="22"/>
                <w:szCs w:val="22"/>
                <w:lang w:val="ro-RO"/>
              </w:rPr>
              <w:t xml:space="preserve"> clinique. Signes objectifs</w:t>
            </w:r>
            <w:r>
              <w:rPr>
                <w:sz w:val="22"/>
                <w:szCs w:val="22"/>
                <w:lang w:val="ro-RO"/>
              </w:rPr>
              <w:t xml:space="preserve">. </w:t>
            </w:r>
            <w:r w:rsidRPr="00420E67">
              <w:rPr>
                <w:sz w:val="22"/>
                <w:szCs w:val="22"/>
                <w:lang w:val="ro-RO"/>
              </w:rPr>
              <w:t xml:space="preserve">Investigations </w:t>
            </w:r>
            <w:r w:rsidR="00E054F7" w:rsidRPr="00E054F7">
              <w:rPr>
                <w:sz w:val="22"/>
                <w:szCs w:val="22"/>
                <w:lang w:val="ro-RO"/>
              </w:rPr>
              <w:t xml:space="preserve"> paracliniques. Traitement.</w:t>
            </w:r>
          </w:p>
          <w:p w:rsidR="00EC30A4" w:rsidRPr="00420E67" w:rsidRDefault="00E054F7" w:rsidP="00BF5D24">
            <w:pPr>
              <w:rPr>
                <w:sz w:val="22"/>
                <w:szCs w:val="22"/>
                <w:lang w:val="fr-FR"/>
              </w:rPr>
            </w:pPr>
            <w:r w:rsidRPr="00E054F7">
              <w:rPr>
                <w:sz w:val="22"/>
                <w:szCs w:val="22"/>
                <w:lang w:val="ro-RO"/>
              </w:rPr>
              <w:t xml:space="preserve">Arythmie cardiaque du ventricule droit. Définitions. Classification. </w:t>
            </w:r>
            <w:r w:rsidR="00420E67" w:rsidRPr="00420E67">
              <w:rPr>
                <w:lang w:val="fr-FR"/>
              </w:rPr>
              <w:t xml:space="preserve"> </w:t>
            </w:r>
            <w:r w:rsidR="00420E67" w:rsidRPr="00420E67">
              <w:rPr>
                <w:sz w:val="22"/>
                <w:szCs w:val="22"/>
                <w:lang w:val="ro-RO"/>
              </w:rPr>
              <w:t xml:space="preserve">Tableau </w:t>
            </w:r>
            <w:r w:rsidRPr="00E054F7">
              <w:rPr>
                <w:sz w:val="22"/>
                <w:szCs w:val="22"/>
                <w:lang w:val="ro-RO"/>
              </w:rPr>
              <w:t xml:space="preserve"> clinique. Signes objectifs</w:t>
            </w:r>
            <w:r w:rsidR="00420E67">
              <w:rPr>
                <w:sz w:val="22"/>
                <w:szCs w:val="22"/>
                <w:lang w:val="ro-RO"/>
              </w:rPr>
              <w:t xml:space="preserve">. </w:t>
            </w:r>
            <w:r w:rsidR="00420E67" w:rsidRPr="00420E67">
              <w:rPr>
                <w:sz w:val="22"/>
                <w:szCs w:val="22"/>
                <w:lang w:val="ro-RO"/>
              </w:rPr>
              <w:t xml:space="preserve">Investigations </w:t>
            </w:r>
            <w:r w:rsidRPr="00E054F7">
              <w:rPr>
                <w:sz w:val="22"/>
                <w:szCs w:val="22"/>
                <w:lang w:val="ro-RO"/>
              </w:rPr>
              <w:t xml:space="preserve"> paracliniques. Traitement.</w:t>
            </w:r>
          </w:p>
        </w:tc>
      </w:tr>
      <w:tr w:rsidR="00EC30A4" w:rsidRPr="00BF5D24"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EC30A4" w:rsidRPr="00420E67" w:rsidRDefault="00246D86" w:rsidP="00DE5C2F">
            <w:pPr>
              <w:jc w:val="both"/>
              <w:rPr>
                <w:sz w:val="22"/>
                <w:szCs w:val="22"/>
                <w:lang w:val="fr-FR"/>
              </w:rPr>
            </w:pPr>
            <w:r w:rsidRPr="00246D86">
              <w:rPr>
                <w:b/>
                <w:sz w:val="22"/>
                <w:szCs w:val="22"/>
                <w:lang w:val="fr-FR"/>
              </w:rPr>
              <w:lastRenderedPageBreak/>
              <w:t xml:space="preserve">Chapitre 8. </w:t>
            </w:r>
            <w:r w:rsidRPr="00246D86">
              <w:rPr>
                <w:sz w:val="22"/>
                <w:szCs w:val="22"/>
                <w:lang w:val="fr-FR"/>
              </w:rPr>
              <w:t>La pathologie du  péricarde</w:t>
            </w:r>
          </w:p>
        </w:tc>
      </w:tr>
      <w:tr w:rsidR="00EC30A4" w:rsidRPr="00246D86" w:rsidTr="00DE5C2F">
        <w:trPr>
          <w:trHeight w:val="1259"/>
        </w:trPr>
        <w:tc>
          <w:tcPr>
            <w:tcW w:w="5637" w:type="dxa"/>
            <w:tcBorders>
              <w:top w:val="single" w:sz="4" w:space="0" w:color="auto"/>
              <w:left w:val="single" w:sz="4" w:space="0" w:color="auto"/>
              <w:bottom w:val="single" w:sz="4" w:space="0" w:color="auto"/>
              <w:right w:val="single" w:sz="4" w:space="0" w:color="auto"/>
            </w:tcBorders>
          </w:tcPr>
          <w:p w:rsidR="00246D86" w:rsidRDefault="00246D86" w:rsidP="00A964DD">
            <w:pPr>
              <w:pStyle w:val="ListParagraph"/>
              <w:numPr>
                <w:ilvl w:val="0"/>
                <w:numId w:val="17"/>
              </w:numPr>
              <w:jc w:val="both"/>
              <w:rPr>
                <w:sz w:val="22"/>
                <w:szCs w:val="22"/>
                <w:lang w:val="fr-FR"/>
              </w:rPr>
            </w:pPr>
            <w:r w:rsidRPr="00246D86">
              <w:rPr>
                <w:sz w:val="22"/>
                <w:szCs w:val="22"/>
                <w:lang w:val="fr-FR"/>
              </w:rPr>
              <w:t>connaître les syndromes péricardiques.</w:t>
            </w:r>
          </w:p>
          <w:p w:rsidR="00246D86" w:rsidRDefault="00246D86" w:rsidP="00A964DD">
            <w:pPr>
              <w:pStyle w:val="ListParagraph"/>
              <w:numPr>
                <w:ilvl w:val="0"/>
                <w:numId w:val="17"/>
              </w:numPr>
              <w:jc w:val="both"/>
              <w:rPr>
                <w:sz w:val="22"/>
                <w:szCs w:val="22"/>
                <w:lang w:val="fr-FR"/>
              </w:rPr>
            </w:pPr>
            <w:r w:rsidRPr="00246D86">
              <w:rPr>
                <w:sz w:val="22"/>
                <w:szCs w:val="22"/>
                <w:lang w:val="fr-FR"/>
              </w:rPr>
              <w:t>définir la péricardite</w:t>
            </w:r>
          </w:p>
          <w:p w:rsidR="00246D86" w:rsidRDefault="00246D86" w:rsidP="00A964DD">
            <w:pPr>
              <w:pStyle w:val="ListParagraph"/>
              <w:numPr>
                <w:ilvl w:val="0"/>
                <w:numId w:val="17"/>
              </w:numPr>
              <w:jc w:val="both"/>
              <w:rPr>
                <w:sz w:val="22"/>
                <w:szCs w:val="22"/>
                <w:lang w:val="fr-FR"/>
              </w:rPr>
            </w:pPr>
            <w:r w:rsidRPr="00246D86">
              <w:rPr>
                <w:sz w:val="22"/>
                <w:szCs w:val="22"/>
                <w:lang w:val="fr-FR"/>
              </w:rPr>
              <w:t>connaître la classification de la péricardite.</w:t>
            </w:r>
          </w:p>
          <w:p w:rsidR="00246D86" w:rsidRDefault="00246D86" w:rsidP="00A964DD">
            <w:pPr>
              <w:pStyle w:val="ListParagraph"/>
              <w:numPr>
                <w:ilvl w:val="0"/>
                <w:numId w:val="17"/>
              </w:numPr>
              <w:jc w:val="both"/>
              <w:rPr>
                <w:sz w:val="22"/>
                <w:szCs w:val="22"/>
                <w:lang w:val="fr-FR"/>
              </w:rPr>
            </w:pPr>
            <w:r w:rsidRPr="00246D86">
              <w:rPr>
                <w:sz w:val="22"/>
                <w:szCs w:val="22"/>
                <w:lang w:val="fr-FR"/>
              </w:rPr>
              <w:t>connaître les manifestations cliniques de la péricard</w:t>
            </w:r>
            <w:r>
              <w:rPr>
                <w:sz w:val="22"/>
                <w:szCs w:val="22"/>
                <w:lang w:val="fr-FR"/>
              </w:rPr>
              <w:t xml:space="preserve">ite aiguë et de la péricardite </w:t>
            </w:r>
            <w:proofErr w:type="spellStart"/>
            <w:r>
              <w:rPr>
                <w:sz w:val="22"/>
                <w:szCs w:val="22"/>
                <w:lang w:val="fr-FR"/>
              </w:rPr>
              <w:t>croniqu</w:t>
            </w:r>
            <w:r w:rsidRPr="00246D86">
              <w:rPr>
                <w:sz w:val="22"/>
                <w:szCs w:val="22"/>
                <w:lang w:val="fr-FR"/>
              </w:rPr>
              <w:t>e</w:t>
            </w:r>
            <w:proofErr w:type="spellEnd"/>
            <w:r w:rsidRPr="00246D86">
              <w:rPr>
                <w:sz w:val="22"/>
                <w:szCs w:val="22"/>
                <w:lang w:val="fr-FR"/>
              </w:rPr>
              <w:t>, de la péricardite exsudative, fibrillaire et constrictive, et de la tamponnade cardiaque.</w:t>
            </w:r>
          </w:p>
          <w:p w:rsidR="00246D86" w:rsidRDefault="00246D86" w:rsidP="00A964DD">
            <w:pPr>
              <w:pStyle w:val="ListParagraph"/>
              <w:numPr>
                <w:ilvl w:val="0"/>
                <w:numId w:val="17"/>
              </w:numPr>
              <w:jc w:val="both"/>
              <w:rPr>
                <w:sz w:val="22"/>
                <w:szCs w:val="22"/>
                <w:lang w:val="fr-FR"/>
              </w:rPr>
            </w:pPr>
            <w:r w:rsidRPr="00246D86">
              <w:rPr>
                <w:sz w:val="22"/>
                <w:szCs w:val="22"/>
                <w:lang w:val="fr-FR"/>
              </w:rPr>
              <w:t>être en mesure d'apprécier la force relative et absolue du cœur, certains signes de péricardite et de tamponnade cardiaque.</w:t>
            </w:r>
          </w:p>
          <w:p w:rsidR="00246D86" w:rsidRDefault="00246D86" w:rsidP="00A964DD">
            <w:pPr>
              <w:pStyle w:val="ListParagraph"/>
              <w:numPr>
                <w:ilvl w:val="0"/>
                <w:numId w:val="17"/>
              </w:numPr>
              <w:jc w:val="both"/>
              <w:rPr>
                <w:sz w:val="22"/>
                <w:szCs w:val="22"/>
                <w:lang w:val="fr-FR"/>
              </w:rPr>
            </w:pPr>
            <w:r w:rsidRPr="00246D86">
              <w:rPr>
                <w:sz w:val="22"/>
                <w:szCs w:val="22"/>
                <w:lang w:val="fr-FR"/>
              </w:rPr>
              <w:t>développer un plan d'investigation pour établir le diagnostic de péricardite</w:t>
            </w:r>
          </w:p>
          <w:p w:rsidR="00246D86" w:rsidRDefault="00246D86" w:rsidP="00A964DD">
            <w:pPr>
              <w:pStyle w:val="ListParagraph"/>
              <w:numPr>
                <w:ilvl w:val="0"/>
                <w:numId w:val="17"/>
              </w:numPr>
              <w:jc w:val="both"/>
              <w:rPr>
                <w:sz w:val="22"/>
                <w:szCs w:val="22"/>
                <w:lang w:val="fr-FR"/>
              </w:rPr>
            </w:pPr>
            <w:r w:rsidRPr="00246D86">
              <w:rPr>
                <w:sz w:val="22"/>
                <w:szCs w:val="22"/>
                <w:lang w:val="fr-FR"/>
              </w:rPr>
              <w:t>déchiffrer les résultats des investigations paracliniques chez les patients atteints de péricardite.</w:t>
            </w:r>
          </w:p>
          <w:p w:rsidR="00246D86" w:rsidRDefault="00246D86" w:rsidP="00A964DD">
            <w:pPr>
              <w:pStyle w:val="ListParagraph"/>
              <w:numPr>
                <w:ilvl w:val="0"/>
                <w:numId w:val="17"/>
              </w:numPr>
              <w:jc w:val="both"/>
              <w:rPr>
                <w:sz w:val="22"/>
                <w:szCs w:val="22"/>
                <w:lang w:val="fr-FR"/>
              </w:rPr>
            </w:pPr>
            <w:r w:rsidRPr="00246D86">
              <w:rPr>
                <w:sz w:val="22"/>
                <w:szCs w:val="22"/>
                <w:lang w:val="fr-FR"/>
              </w:rPr>
              <w:t>prescrire des médicaments aux patients atteints de péricardite</w:t>
            </w:r>
          </w:p>
          <w:p w:rsidR="00EB2DED" w:rsidRPr="00246D86" w:rsidRDefault="00246D86" w:rsidP="00A964DD">
            <w:pPr>
              <w:pStyle w:val="ListParagraph"/>
              <w:numPr>
                <w:ilvl w:val="0"/>
                <w:numId w:val="17"/>
              </w:numPr>
              <w:jc w:val="both"/>
              <w:rPr>
                <w:sz w:val="22"/>
                <w:szCs w:val="22"/>
                <w:lang w:val="fr-FR"/>
              </w:rPr>
            </w:pPr>
            <w:r w:rsidRPr="00246D86">
              <w:rPr>
                <w:sz w:val="22"/>
                <w:szCs w:val="22"/>
                <w:lang w:val="fr-FR"/>
              </w:rPr>
              <w:t>connaître les méthodes de traitement chirurgical chez les patients atteints de syndromes péricardiques.</w:t>
            </w:r>
          </w:p>
        </w:tc>
        <w:tc>
          <w:tcPr>
            <w:tcW w:w="4286" w:type="dxa"/>
            <w:tcBorders>
              <w:top w:val="single" w:sz="4" w:space="0" w:color="auto"/>
              <w:left w:val="single" w:sz="4" w:space="0" w:color="auto"/>
              <w:bottom w:val="single" w:sz="4" w:space="0" w:color="auto"/>
              <w:right w:val="single" w:sz="4" w:space="0" w:color="auto"/>
            </w:tcBorders>
          </w:tcPr>
          <w:p w:rsidR="00246D86" w:rsidRPr="00246D86" w:rsidRDefault="00246D86" w:rsidP="00BF5D24">
            <w:pPr>
              <w:rPr>
                <w:sz w:val="22"/>
                <w:szCs w:val="22"/>
                <w:lang w:val="fr-FR"/>
              </w:rPr>
            </w:pPr>
            <w:r w:rsidRPr="00246D86">
              <w:rPr>
                <w:sz w:val="22"/>
                <w:szCs w:val="22"/>
                <w:lang w:val="fr-FR"/>
              </w:rPr>
              <w:t>Syndromes péricardiques. Définitions. Classification. Étiologie.</w:t>
            </w:r>
          </w:p>
          <w:p w:rsidR="00246D86" w:rsidRPr="00246D86" w:rsidRDefault="00246D86" w:rsidP="00BF5D24">
            <w:pPr>
              <w:rPr>
                <w:sz w:val="22"/>
                <w:szCs w:val="22"/>
                <w:lang w:val="fr-FR"/>
              </w:rPr>
            </w:pPr>
            <w:r w:rsidRPr="00246D86">
              <w:rPr>
                <w:sz w:val="22"/>
                <w:szCs w:val="22"/>
                <w:lang w:val="fr-FR"/>
              </w:rPr>
              <w:t>Péricardite aiguë. Définitions. Classification.</w:t>
            </w:r>
            <w:r>
              <w:rPr>
                <w:sz w:val="22"/>
                <w:szCs w:val="22"/>
                <w:lang w:val="fr-FR"/>
              </w:rPr>
              <w:t xml:space="preserve"> </w:t>
            </w:r>
            <w:r w:rsidRPr="00246D86">
              <w:rPr>
                <w:sz w:val="22"/>
                <w:szCs w:val="22"/>
                <w:lang w:val="fr-FR"/>
              </w:rPr>
              <w:t>Tableau  clinique. Signes objectifs.</w:t>
            </w:r>
            <w:r>
              <w:rPr>
                <w:sz w:val="22"/>
                <w:szCs w:val="22"/>
                <w:lang w:val="fr-FR"/>
              </w:rPr>
              <w:t xml:space="preserve"> </w:t>
            </w:r>
            <w:r w:rsidRPr="00246D86">
              <w:rPr>
                <w:sz w:val="22"/>
                <w:szCs w:val="22"/>
                <w:lang w:val="fr-FR"/>
              </w:rPr>
              <w:t>Investigations  paracliniques. Traitement.</w:t>
            </w:r>
          </w:p>
          <w:p w:rsidR="00246D86" w:rsidRPr="00246D86" w:rsidRDefault="00246D86" w:rsidP="00BF5D24">
            <w:pPr>
              <w:rPr>
                <w:sz w:val="22"/>
                <w:szCs w:val="22"/>
                <w:lang w:val="fr-FR"/>
              </w:rPr>
            </w:pPr>
            <w:r w:rsidRPr="00246D86">
              <w:rPr>
                <w:sz w:val="22"/>
                <w:szCs w:val="22"/>
                <w:lang w:val="fr-FR"/>
              </w:rPr>
              <w:t xml:space="preserve">Péricardite sèche aiguë. Définitions. Classification. </w:t>
            </w:r>
            <w:r w:rsidRPr="00246D86">
              <w:rPr>
                <w:lang w:val="fr-FR"/>
              </w:rPr>
              <w:t xml:space="preserve"> </w:t>
            </w:r>
            <w:r w:rsidRPr="00246D86">
              <w:rPr>
                <w:sz w:val="22"/>
                <w:szCs w:val="22"/>
                <w:lang w:val="fr-FR"/>
              </w:rPr>
              <w:t>Tableau  clinique. Signes objectifs.</w:t>
            </w:r>
            <w:r w:rsidRPr="00246D86">
              <w:rPr>
                <w:lang w:val="fr-FR"/>
              </w:rPr>
              <w:t xml:space="preserve"> </w:t>
            </w:r>
            <w:r w:rsidRPr="00246D86">
              <w:rPr>
                <w:sz w:val="22"/>
                <w:szCs w:val="22"/>
                <w:lang w:val="fr-FR"/>
              </w:rPr>
              <w:t>Investigations  paracliniques. Traitement.</w:t>
            </w:r>
          </w:p>
          <w:p w:rsidR="00246D86" w:rsidRPr="00246D86" w:rsidRDefault="00246D86" w:rsidP="00BF5D24">
            <w:pPr>
              <w:rPr>
                <w:sz w:val="22"/>
                <w:szCs w:val="22"/>
                <w:lang w:val="fr-FR"/>
              </w:rPr>
            </w:pPr>
            <w:r w:rsidRPr="00246D86">
              <w:rPr>
                <w:sz w:val="22"/>
                <w:szCs w:val="22"/>
                <w:lang w:val="fr-FR"/>
              </w:rPr>
              <w:t xml:space="preserve">Péricardite exsudative aiguë. Définitions. Classification. </w:t>
            </w:r>
            <w:r w:rsidRPr="00246D86">
              <w:rPr>
                <w:lang w:val="fr-FR"/>
              </w:rPr>
              <w:t xml:space="preserve"> </w:t>
            </w:r>
            <w:r w:rsidRPr="00246D86">
              <w:rPr>
                <w:sz w:val="22"/>
                <w:szCs w:val="22"/>
                <w:lang w:val="fr-FR"/>
              </w:rPr>
              <w:t>Tableau  clinique. Signes objectifs.</w:t>
            </w:r>
            <w:r>
              <w:rPr>
                <w:sz w:val="22"/>
                <w:szCs w:val="22"/>
                <w:lang w:val="fr-FR"/>
              </w:rPr>
              <w:t xml:space="preserve"> </w:t>
            </w:r>
            <w:r w:rsidRPr="00246D86">
              <w:rPr>
                <w:sz w:val="22"/>
                <w:szCs w:val="22"/>
                <w:lang w:val="fr-FR"/>
              </w:rPr>
              <w:t>Investigations  paracliniques. Traitement.</w:t>
            </w:r>
          </w:p>
          <w:p w:rsidR="00246D86" w:rsidRPr="00246D86" w:rsidRDefault="00246D86" w:rsidP="00BF5D24">
            <w:pPr>
              <w:rPr>
                <w:sz w:val="22"/>
                <w:szCs w:val="22"/>
                <w:lang w:val="fr-FR"/>
              </w:rPr>
            </w:pPr>
            <w:r w:rsidRPr="00246D86">
              <w:rPr>
                <w:sz w:val="22"/>
                <w:szCs w:val="22"/>
                <w:lang w:val="fr-FR"/>
              </w:rPr>
              <w:t xml:space="preserve">Tamponnade cardiaque. </w:t>
            </w:r>
            <w:r w:rsidRPr="00246D86">
              <w:rPr>
                <w:lang w:val="fr-FR"/>
              </w:rPr>
              <w:t xml:space="preserve"> </w:t>
            </w:r>
            <w:r w:rsidRPr="00246D86">
              <w:rPr>
                <w:sz w:val="22"/>
                <w:szCs w:val="22"/>
                <w:lang w:val="fr-FR"/>
              </w:rPr>
              <w:t>Tableau  clinique. Signes objectifs</w:t>
            </w:r>
            <w:r>
              <w:rPr>
                <w:sz w:val="22"/>
                <w:szCs w:val="22"/>
                <w:lang w:val="fr-FR"/>
              </w:rPr>
              <w:t>.</w:t>
            </w:r>
            <w:r w:rsidRPr="00246D86">
              <w:rPr>
                <w:lang w:val="fr-FR"/>
              </w:rPr>
              <w:t xml:space="preserve"> </w:t>
            </w:r>
            <w:r w:rsidRPr="00246D86">
              <w:rPr>
                <w:sz w:val="22"/>
                <w:szCs w:val="22"/>
                <w:lang w:val="fr-FR"/>
              </w:rPr>
              <w:t>Investigations  paracliniques. Traitement.</w:t>
            </w:r>
          </w:p>
          <w:p w:rsidR="00EC30A4" w:rsidRPr="00246D86" w:rsidRDefault="00246D86" w:rsidP="00BF5D24">
            <w:pPr>
              <w:rPr>
                <w:sz w:val="22"/>
                <w:szCs w:val="22"/>
                <w:lang w:val="fr-FR"/>
              </w:rPr>
            </w:pPr>
            <w:r>
              <w:rPr>
                <w:sz w:val="22"/>
                <w:szCs w:val="22"/>
                <w:lang w:val="fr-FR"/>
              </w:rPr>
              <w:t xml:space="preserve">Péricardite chronique. </w:t>
            </w:r>
            <w:r w:rsidRPr="00246D86">
              <w:rPr>
                <w:sz w:val="22"/>
                <w:szCs w:val="22"/>
                <w:lang w:val="fr-FR"/>
              </w:rPr>
              <w:t>Péricardite constrictive.</w:t>
            </w:r>
          </w:p>
        </w:tc>
      </w:tr>
      <w:tr w:rsidR="00EC30A4" w:rsidRPr="00246D86" w:rsidTr="00DE5C2F">
        <w:trPr>
          <w:trHeight w:val="412"/>
        </w:trPr>
        <w:tc>
          <w:tcPr>
            <w:tcW w:w="9923" w:type="dxa"/>
            <w:gridSpan w:val="2"/>
            <w:tcBorders>
              <w:top w:val="single" w:sz="4" w:space="0" w:color="auto"/>
              <w:left w:val="single" w:sz="4" w:space="0" w:color="auto"/>
              <w:bottom w:val="single" w:sz="4" w:space="0" w:color="auto"/>
              <w:right w:val="single" w:sz="4" w:space="0" w:color="auto"/>
            </w:tcBorders>
          </w:tcPr>
          <w:p w:rsidR="00EC30A4" w:rsidRPr="00246D86" w:rsidRDefault="00993DE0" w:rsidP="00DE5C2F">
            <w:pPr>
              <w:jc w:val="both"/>
              <w:rPr>
                <w:sz w:val="22"/>
                <w:szCs w:val="22"/>
                <w:lang w:val="fr-FR"/>
              </w:rPr>
            </w:pPr>
            <w:r>
              <w:rPr>
                <w:b/>
                <w:sz w:val="22"/>
                <w:szCs w:val="22"/>
                <w:lang w:val="fr-FR"/>
              </w:rPr>
              <w:t>Chapitre 9</w:t>
            </w:r>
            <w:r w:rsidR="00EC30A4" w:rsidRPr="00246D86">
              <w:rPr>
                <w:b/>
                <w:sz w:val="22"/>
                <w:szCs w:val="22"/>
                <w:lang w:val="fr-FR"/>
              </w:rPr>
              <w:t>.</w:t>
            </w:r>
            <w:r w:rsidRPr="00993DE0">
              <w:rPr>
                <w:lang w:val="fr-FR"/>
              </w:rPr>
              <w:t xml:space="preserve"> </w:t>
            </w:r>
            <w:r w:rsidRPr="00993DE0">
              <w:rPr>
                <w:sz w:val="22"/>
                <w:szCs w:val="22"/>
                <w:lang w:val="fr-FR"/>
              </w:rPr>
              <w:t>Endocardite infectieuse.</w:t>
            </w:r>
          </w:p>
        </w:tc>
      </w:tr>
      <w:tr w:rsidR="00EC30A4" w:rsidRPr="00DE5C2F" w:rsidTr="00DE5C2F">
        <w:trPr>
          <w:trHeight w:val="1836"/>
        </w:trPr>
        <w:tc>
          <w:tcPr>
            <w:tcW w:w="5637" w:type="dxa"/>
            <w:tcBorders>
              <w:top w:val="single" w:sz="4" w:space="0" w:color="auto"/>
              <w:left w:val="single" w:sz="4" w:space="0" w:color="auto"/>
              <w:bottom w:val="single" w:sz="4" w:space="0" w:color="auto"/>
              <w:right w:val="single" w:sz="4" w:space="0" w:color="auto"/>
            </w:tcBorders>
          </w:tcPr>
          <w:p w:rsidR="00D43BE3" w:rsidRDefault="00D43BE3" w:rsidP="00A964DD">
            <w:pPr>
              <w:pStyle w:val="ListParagraph"/>
              <w:numPr>
                <w:ilvl w:val="0"/>
                <w:numId w:val="18"/>
              </w:numPr>
              <w:jc w:val="both"/>
              <w:rPr>
                <w:sz w:val="22"/>
                <w:szCs w:val="22"/>
                <w:lang w:val="ro-RO"/>
              </w:rPr>
            </w:pPr>
            <w:r>
              <w:rPr>
                <w:sz w:val="22"/>
                <w:szCs w:val="22"/>
                <w:lang w:val="ro-RO"/>
              </w:rPr>
              <w:t>d</w:t>
            </w:r>
            <w:r w:rsidRPr="00D43BE3">
              <w:rPr>
                <w:sz w:val="22"/>
                <w:szCs w:val="22"/>
                <w:lang w:val="ro-RO"/>
              </w:rPr>
              <w:t>éfinir l'endocardite infectieuse</w:t>
            </w:r>
          </w:p>
          <w:p w:rsidR="00D43BE3" w:rsidRDefault="00D43BE3" w:rsidP="00A964DD">
            <w:pPr>
              <w:pStyle w:val="ListParagraph"/>
              <w:numPr>
                <w:ilvl w:val="0"/>
                <w:numId w:val="18"/>
              </w:numPr>
              <w:jc w:val="both"/>
              <w:rPr>
                <w:sz w:val="22"/>
                <w:szCs w:val="22"/>
                <w:lang w:val="ro-RO"/>
              </w:rPr>
            </w:pPr>
            <w:r w:rsidRPr="00D43BE3">
              <w:rPr>
                <w:sz w:val="22"/>
                <w:szCs w:val="22"/>
                <w:lang w:val="ro-RO"/>
              </w:rPr>
              <w:t>connaître la classification de l'endocardite infectieuse.</w:t>
            </w:r>
          </w:p>
          <w:p w:rsidR="00D43BE3" w:rsidRDefault="00D43BE3" w:rsidP="00A964DD">
            <w:pPr>
              <w:pStyle w:val="ListParagraph"/>
              <w:numPr>
                <w:ilvl w:val="0"/>
                <w:numId w:val="18"/>
              </w:numPr>
              <w:jc w:val="both"/>
              <w:rPr>
                <w:sz w:val="22"/>
                <w:szCs w:val="22"/>
                <w:lang w:val="ro-RO"/>
              </w:rPr>
            </w:pPr>
            <w:r w:rsidRPr="00D43BE3">
              <w:rPr>
                <w:sz w:val="22"/>
                <w:szCs w:val="22"/>
                <w:lang w:val="ro-RO"/>
              </w:rPr>
              <w:t>connaître l'étiologie de l'endocardite infectieuse</w:t>
            </w:r>
          </w:p>
          <w:p w:rsidR="00D43BE3" w:rsidRDefault="00D43BE3" w:rsidP="00A964DD">
            <w:pPr>
              <w:pStyle w:val="ListParagraph"/>
              <w:numPr>
                <w:ilvl w:val="0"/>
                <w:numId w:val="18"/>
              </w:numPr>
              <w:jc w:val="both"/>
              <w:rPr>
                <w:sz w:val="22"/>
                <w:szCs w:val="22"/>
                <w:lang w:val="ro-RO"/>
              </w:rPr>
            </w:pPr>
            <w:r w:rsidRPr="00D43BE3">
              <w:rPr>
                <w:sz w:val="22"/>
                <w:szCs w:val="22"/>
                <w:lang w:val="ro-RO"/>
              </w:rPr>
              <w:t>comprendre la pathogenèse de l'endocardite infectieuse</w:t>
            </w:r>
          </w:p>
          <w:p w:rsidR="00D43BE3" w:rsidRDefault="00D43BE3" w:rsidP="00A964DD">
            <w:pPr>
              <w:pStyle w:val="ListParagraph"/>
              <w:numPr>
                <w:ilvl w:val="0"/>
                <w:numId w:val="18"/>
              </w:numPr>
              <w:jc w:val="both"/>
              <w:rPr>
                <w:sz w:val="22"/>
                <w:szCs w:val="22"/>
                <w:lang w:val="ro-RO"/>
              </w:rPr>
            </w:pPr>
            <w:r>
              <w:rPr>
                <w:sz w:val="22"/>
                <w:szCs w:val="22"/>
                <w:lang w:val="ro-RO"/>
              </w:rPr>
              <w:t>c</w:t>
            </w:r>
            <w:r w:rsidRPr="00D43BE3">
              <w:rPr>
                <w:sz w:val="22"/>
                <w:szCs w:val="22"/>
                <w:lang w:val="ro-RO"/>
              </w:rPr>
              <w:t>onnaître les critères majeurs et mineurs de Duke pour établir le diagnostic d'endocardite infectieuse</w:t>
            </w:r>
          </w:p>
          <w:p w:rsidR="00D43BE3" w:rsidRDefault="00D43BE3" w:rsidP="00A964DD">
            <w:pPr>
              <w:pStyle w:val="ListParagraph"/>
              <w:numPr>
                <w:ilvl w:val="0"/>
                <w:numId w:val="18"/>
              </w:numPr>
              <w:jc w:val="both"/>
              <w:rPr>
                <w:sz w:val="22"/>
                <w:szCs w:val="22"/>
                <w:lang w:val="ro-RO"/>
              </w:rPr>
            </w:pPr>
            <w:r>
              <w:rPr>
                <w:sz w:val="22"/>
                <w:szCs w:val="22"/>
                <w:lang w:val="ro-RO"/>
              </w:rPr>
              <w:t>d</w:t>
            </w:r>
            <w:r w:rsidRPr="00D43BE3">
              <w:rPr>
                <w:sz w:val="22"/>
                <w:szCs w:val="22"/>
                <w:lang w:val="ro-RO"/>
              </w:rPr>
              <w:t>émontrer les aptitudes diagnostiques après avoir discuté avec le patient, recueilli l'anamnèse et examiné le patient avec une endocardite infectieuse.</w:t>
            </w:r>
          </w:p>
          <w:p w:rsidR="00D43BE3" w:rsidRDefault="00D43BE3" w:rsidP="00A964DD">
            <w:pPr>
              <w:pStyle w:val="ListParagraph"/>
              <w:numPr>
                <w:ilvl w:val="0"/>
                <w:numId w:val="18"/>
              </w:numPr>
              <w:jc w:val="both"/>
              <w:rPr>
                <w:sz w:val="22"/>
                <w:szCs w:val="22"/>
                <w:lang w:val="ro-RO"/>
              </w:rPr>
            </w:pPr>
            <w:r w:rsidRPr="00D43BE3">
              <w:rPr>
                <w:sz w:val="22"/>
                <w:szCs w:val="22"/>
                <w:lang w:val="ro-RO"/>
              </w:rPr>
              <w:t>être capable de lire et d'interpréter les résultats des hémocultures et de l'échocardiographie chez un patient atteint d'endocardite infectieuse.</w:t>
            </w:r>
          </w:p>
          <w:p w:rsidR="00D43BE3" w:rsidRDefault="00D43BE3" w:rsidP="00A964DD">
            <w:pPr>
              <w:pStyle w:val="ListParagraph"/>
              <w:numPr>
                <w:ilvl w:val="0"/>
                <w:numId w:val="18"/>
              </w:numPr>
              <w:jc w:val="both"/>
              <w:rPr>
                <w:sz w:val="22"/>
                <w:szCs w:val="22"/>
                <w:lang w:val="ro-RO"/>
              </w:rPr>
            </w:pPr>
            <w:r w:rsidRPr="00D43BE3">
              <w:rPr>
                <w:sz w:val="22"/>
                <w:szCs w:val="22"/>
                <w:lang w:val="ro-RO"/>
              </w:rPr>
              <w:t xml:space="preserve">connaître la </w:t>
            </w:r>
            <w:r>
              <w:rPr>
                <w:sz w:val="22"/>
                <w:szCs w:val="22"/>
                <w:lang w:val="ro-RO"/>
              </w:rPr>
              <w:t>gestion</w:t>
            </w:r>
            <w:r w:rsidRPr="00D43BE3">
              <w:rPr>
                <w:sz w:val="22"/>
                <w:szCs w:val="22"/>
                <w:lang w:val="ro-RO"/>
              </w:rPr>
              <w:t xml:space="preserve"> de l'endocardite infectieuse</w:t>
            </w:r>
          </w:p>
          <w:p w:rsidR="00857F5B" w:rsidRDefault="00D43BE3" w:rsidP="00A964DD">
            <w:pPr>
              <w:pStyle w:val="ListParagraph"/>
              <w:numPr>
                <w:ilvl w:val="0"/>
                <w:numId w:val="18"/>
              </w:numPr>
              <w:jc w:val="both"/>
              <w:rPr>
                <w:sz w:val="22"/>
                <w:szCs w:val="22"/>
                <w:lang w:val="ro-RO"/>
              </w:rPr>
            </w:pPr>
            <w:r w:rsidRPr="00D43BE3">
              <w:rPr>
                <w:sz w:val="22"/>
                <w:szCs w:val="22"/>
                <w:lang w:val="ro-RO"/>
              </w:rPr>
              <w:t>prescrire les schémas antibiotiques les plus couramment utilisés selon le protocole clinique national</w:t>
            </w:r>
          </w:p>
          <w:p w:rsidR="00EB2DED" w:rsidRPr="00857F5B" w:rsidRDefault="00857F5B" w:rsidP="00A964DD">
            <w:pPr>
              <w:pStyle w:val="ListParagraph"/>
              <w:numPr>
                <w:ilvl w:val="0"/>
                <w:numId w:val="18"/>
              </w:numPr>
              <w:jc w:val="both"/>
              <w:rPr>
                <w:sz w:val="22"/>
                <w:szCs w:val="22"/>
                <w:lang w:val="ro-RO"/>
              </w:rPr>
            </w:pPr>
            <w:r>
              <w:rPr>
                <w:sz w:val="22"/>
                <w:szCs w:val="22"/>
                <w:lang w:val="ro-RO"/>
              </w:rPr>
              <w:t>c</w:t>
            </w:r>
            <w:r w:rsidR="00D43BE3" w:rsidRPr="00857F5B">
              <w:rPr>
                <w:sz w:val="22"/>
                <w:szCs w:val="22"/>
                <w:lang w:val="ro-RO"/>
              </w:rPr>
              <w:t>onnaître les groupes à risque pour l'endocardite infectieuse et la prophylaxie dans ces catégories de patients.</w:t>
            </w:r>
          </w:p>
        </w:tc>
        <w:tc>
          <w:tcPr>
            <w:tcW w:w="4286" w:type="dxa"/>
            <w:tcBorders>
              <w:top w:val="single" w:sz="4" w:space="0" w:color="auto"/>
              <w:left w:val="single" w:sz="4" w:space="0" w:color="auto"/>
              <w:bottom w:val="single" w:sz="4" w:space="0" w:color="auto"/>
              <w:right w:val="single" w:sz="4" w:space="0" w:color="auto"/>
            </w:tcBorders>
          </w:tcPr>
          <w:p w:rsidR="00857F5B" w:rsidRPr="00857F5B" w:rsidRDefault="00857F5B" w:rsidP="00BF5D24">
            <w:pPr>
              <w:rPr>
                <w:sz w:val="22"/>
                <w:szCs w:val="22"/>
                <w:lang w:val="ro-RO"/>
              </w:rPr>
            </w:pPr>
            <w:r w:rsidRPr="00857F5B">
              <w:rPr>
                <w:sz w:val="22"/>
                <w:szCs w:val="22"/>
                <w:lang w:val="ro-RO"/>
              </w:rPr>
              <w:t>Endocardite infectieuse. Définitions. Classification.</w:t>
            </w:r>
          </w:p>
          <w:p w:rsidR="00857F5B" w:rsidRPr="00857F5B" w:rsidRDefault="00857F5B" w:rsidP="00BF5D24">
            <w:pPr>
              <w:rPr>
                <w:sz w:val="22"/>
                <w:szCs w:val="22"/>
                <w:lang w:val="ro-RO"/>
              </w:rPr>
            </w:pPr>
            <w:r w:rsidRPr="00857F5B">
              <w:rPr>
                <w:sz w:val="22"/>
                <w:szCs w:val="22"/>
                <w:lang w:val="ro-RO"/>
              </w:rPr>
              <w:t>Étiologie.</w:t>
            </w:r>
          </w:p>
          <w:p w:rsidR="00857F5B" w:rsidRPr="00857F5B" w:rsidRDefault="00857F5B" w:rsidP="00BF5D24">
            <w:pPr>
              <w:rPr>
                <w:sz w:val="22"/>
                <w:szCs w:val="22"/>
                <w:lang w:val="ro-RO"/>
              </w:rPr>
            </w:pPr>
            <w:r w:rsidRPr="00857F5B">
              <w:rPr>
                <w:sz w:val="22"/>
                <w:szCs w:val="22"/>
                <w:lang w:val="ro-RO"/>
              </w:rPr>
              <w:t>Pathogénie.</w:t>
            </w:r>
          </w:p>
          <w:p w:rsidR="00857F5B" w:rsidRPr="00857F5B" w:rsidRDefault="00857F5B" w:rsidP="00BF5D24">
            <w:pPr>
              <w:rPr>
                <w:sz w:val="22"/>
                <w:szCs w:val="22"/>
                <w:lang w:val="ro-RO"/>
              </w:rPr>
            </w:pPr>
            <w:r w:rsidRPr="00857F5B">
              <w:rPr>
                <w:sz w:val="22"/>
                <w:szCs w:val="22"/>
                <w:lang w:val="ro-RO"/>
              </w:rPr>
              <w:t>Cr</w:t>
            </w:r>
            <w:r>
              <w:rPr>
                <w:sz w:val="22"/>
                <w:szCs w:val="22"/>
                <w:lang w:val="ro-RO"/>
              </w:rPr>
              <w:t>itères majeurs et mineurs de Duke</w:t>
            </w:r>
            <w:r w:rsidRPr="00857F5B">
              <w:rPr>
                <w:sz w:val="22"/>
                <w:szCs w:val="22"/>
                <w:lang w:val="ro-RO"/>
              </w:rPr>
              <w:t>.</w:t>
            </w:r>
          </w:p>
          <w:p w:rsidR="00857F5B" w:rsidRPr="00857F5B" w:rsidRDefault="00857F5B" w:rsidP="00BF5D24">
            <w:pPr>
              <w:rPr>
                <w:sz w:val="22"/>
                <w:szCs w:val="22"/>
                <w:lang w:val="ro-RO"/>
              </w:rPr>
            </w:pPr>
            <w:r>
              <w:rPr>
                <w:sz w:val="22"/>
                <w:szCs w:val="22"/>
                <w:lang w:val="ro-RO"/>
              </w:rPr>
              <w:t>Tableau</w:t>
            </w:r>
            <w:r w:rsidRPr="00857F5B">
              <w:rPr>
                <w:sz w:val="22"/>
                <w:szCs w:val="22"/>
                <w:lang w:val="ro-RO"/>
              </w:rPr>
              <w:t xml:space="preserve"> clinique.</w:t>
            </w:r>
          </w:p>
          <w:p w:rsidR="00857F5B" w:rsidRPr="00857F5B" w:rsidRDefault="00857F5B" w:rsidP="00BF5D24">
            <w:pPr>
              <w:rPr>
                <w:sz w:val="22"/>
                <w:szCs w:val="22"/>
                <w:lang w:val="ro-RO"/>
              </w:rPr>
            </w:pPr>
            <w:r w:rsidRPr="00857F5B">
              <w:rPr>
                <w:sz w:val="22"/>
                <w:szCs w:val="22"/>
                <w:lang w:val="ro-RO"/>
              </w:rPr>
              <w:t>Signes objectifs</w:t>
            </w:r>
          </w:p>
          <w:p w:rsidR="00857F5B" w:rsidRPr="00857F5B" w:rsidRDefault="00857F5B" w:rsidP="00BF5D24">
            <w:pPr>
              <w:rPr>
                <w:sz w:val="22"/>
                <w:szCs w:val="22"/>
                <w:lang w:val="ro-RO"/>
              </w:rPr>
            </w:pPr>
            <w:r>
              <w:rPr>
                <w:sz w:val="22"/>
                <w:szCs w:val="22"/>
                <w:lang w:val="ro-RO"/>
              </w:rPr>
              <w:t>Investigations</w:t>
            </w:r>
            <w:r w:rsidRPr="00857F5B">
              <w:rPr>
                <w:sz w:val="22"/>
                <w:szCs w:val="22"/>
                <w:lang w:val="ro-RO"/>
              </w:rPr>
              <w:t xml:space="preserve"> paracliniques.</w:t>
            </w:r>
          </w:p>
          <w:p w:rsidR="00857F5B" w:rsidRPr="00857F5B" w:rsidRDefault="00857F5B" w:rsidP="00BF5D24">
            <w:pPr>
              <w:rPr>
                <w:sz w:val="22"/>
                <w:szCs w:val="22"/>
                <w:lang w:val="ro-RO"/>
              </w:rPr>
            </w:pPr>
            <w:r w:rsidRPr="00857F5B">
              <w:rPr>
                <w:sz w:val="22"/>
                <w:szCs w:val="22"/>
                <w:lang w:val="ro-RO"/>
              </w:rPr>
              <w:t>Diagnostic différentiel</w:t>
            </w:r>
          </w:p>
          <w:p w:rsidR="00857F5B" w:rsidRPr="00857F5B" w:rsidRDefault="00857F5B" w:rsidP="00BF5D24">
            <w:pPr>
              <w:rPr>
                <w:sz w:val="22"/>
                <w:szCs w:val="22"/>
                <w:lang w:val="ro-RO"/>
              </w:rPr>
            </w:pPr>
            <w:r w:rsidRPr="00857F5B">
              <w:rPr>
                <w:sz w:val="22"/>
                <w:szCs w:val="22"/>
                <w:lang w:val="ro-RO"/>
              </w:rPr>
              <w:t>Traitement antimicrobien.</w:t>
            </w:r>
          </w:p>
          <w:p w:rsidR="00857F5B" w:rsidRPr="00857F5B" w:rsidRDefault="00857F5B" w:rsidP="00BF5D24">
            <w:pPr>
              <w:rPr>
                <w:sz w:val="22"/>
                <w:szCs w:val="22"/>
                <w:lang w:val="ro-RO"/>
              </w:rPr>
            </w:pPr>
            <w:r w:rsidRPr="00857F5B">
              <w:rPr>
                <w:sz w:val="22"/>
                <w:szCs w:val="22"/>
                <w:lang w:val="ro-RO"/>
              </w:rPr>
              <w:t>Traitement chirurgical</w:t>
            </w:r>
          </w:p>
          <w:p w:rsidR="00EC30A4" w:rsidRPr="00DE5C2F" w:rsidRDefault="00857F5B" w:rsidP="00BF5D24">
            <w:pPr>
              <w:rPr>
                <w:sz w:val="22"/>
                <w:szCs w:val="22"/>
                <w:lang w:val="en-US"/>
              </w:rPr>
            </w:pPr>
            <w:r w:rsidRPr="00857F5B">
              <w:rPr>
                <w:sz w:val="22"/>
                <w:szCs w:val="22"/>
                <w:lang w:val="ro-RO"/>
              </w:rPr>
              <w:t>Prévention. Pronostic.</w:t>
            </w:r>
          </w:p>
        </w:tc>
      </w:tr>
      <w:tr w:rsidR="001A238E" w:rsidRPr="00DE5C2F"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1A238E" w:rsidRPr="00DE5C2F" w:rsidRDefault="001A238E" w:rsidP="00D02861">
            <w:pPr>
              <w:jc w:val="both"/>
              <w:rPr>
                <w:sz w:val="22"/>
                <w:szCs w:val="22"/>
                <w:lang w:val="en-US"/>
              </w:rPr>
            </w:pPr>
            <w:proofErr w:type="spellStart"/>
            <w:r w:rsidRPr="00DE5C2F">
              <w:rPr>
                <w:b/>
                <w:sz w:val="22"/>
                <w:szCs w:val="22"/>
                <w:lang w:val="en-US"/>
              </w:rPr>
              <w:t>C</w:t>
            </w:r>
            <w:r w:rsidR="00D02861">
              <w:rPr>
                <w:b/>
                <w:sz w:val="22"/>
                <w:szCs w:val="22"/>
                <w:lang w:val="en-US"/>
              </w:rPr>
              <w:t>hapitre</w:t>
            </w:r>
            <w:proofErr w:type="spellEnd"/>
            <w:r w:rsidR="00D02861">
              <w:rPr>
                <w:b/>
                <w:sz w:val="22"/>
                <w:szCs w:val="22"/>
                <w:lang w:val="en-US"/>
              </w:rPr>
              <w:t xml:space="preserve"> 10</w:t>
            </w:r>
            <w:r w:rsidRPr="00DE5C2F">
              <w:rPr>
                <w:b/>
                <w:sz w:val="22"/>
                <w:szCs w:val="22"/>
                <w:lang w:val="en-US"/>
              </w:rPr>
              <w:t xml:space="preserve">.  </w:t>
            </w:r>
            <w:proofErr w:type="spellStart"/>
            <w:r w:rsidR="00D02861">
              <w:rPr>
                <w:sz w:val="22"/>
                <w:szCs w:val="22"/>
                <w:lang w:val="en-US"/>
              </w:rPr>
              <w:t>Insuffisance</w:t>
            </w:r>
            <w:proofErr w:type="spellEnd"/>
            <w:r w:rsidR="00D02861">
              <w:rPr>
                <w:sz w:val="22"/>
                <w:szCs w:val="22"/>
                <w:lang w:val="en-US"/>
              </w:rPr>
              <w:t xml:space="preserve"> </w:t>
            </w:r>
            <w:proofErr w:type="spellStart"/>
            <w:r w:rsidR="00D02861">
              <w:rPr>
                <w:sz w:val="22"/>
                <w:szCs w:val="22"/>
                <w:lang w:val="en-US"/>
              </w:rPr>
              <w:t>cardiaque</w:t>
            </w:r>
            <w:proofErr w:type="spellEnd"/>
            <w:r w:rsidR="00D02861">
              <w:rPr>
                <w:sz w:val="22"/>
                <w:szCs w:val="22"/>
                <w:lang w:val="en-US"/>
              </w:rPr>
              <w:t>.</w:t>
            </w:r>
          </w:p>
        </w:tc>
      </w:tr>
      <w:tr w:rsidR="001A238E" w:rsidRPr="00DE5C2F" w:rsidTr="00DE5C2F">
        <w:trPr>
          <w:trHeight w:val="416"/>
        </w:trPr>
        <w:tc>
          <w:tcPr>
            <w:tcW w:w="5637" w:type="dxa"/>
            <w:tcBorders>
              <w:top w:val="single" w:sz="4" w:space="0" w:color="auto"/>
              <w:left w:val="single" w:sz="4" w:space="0" w:color="auto"/>
              <w:bottom w:val="single" w:sz="4" w:space="0" w:color="auto"/>
              <w:right w:val="single" w:sz="4" w:space="0" w:color="auto"/>
            </w:tcBorders>
          </w:tcPr>
          <w:p w:rsidR="00D02861" w:rsidRDefault="00D02861" w:rsidP="00A964DD">
            <w:pPr>
              <w:pStyle w:val="ListParagraph"/>
              <w:numPr>
                <w:ilvl w:val="0"/>
                <w:numId w:val="19"/>
              </w:numPr>
              <w:jc w:val="both"/>
              <w:rPr>
                <w:sz w:val="22"/>
                <w:szCs w:val="22"/>
                <w:lang w:val="ro-RO"/>
              </w:rPr>
            </w:pPr>
            <w:r>
              <w:rPr>
                <w:sz w:val="22"/>
                <w:szCs w:val="22"/>
                <w:lang w:val="ro-RO"/>
              </w:rPr>
              <w:t>d</w:t>
            </w:r>
            <w:r w:rsidRPr="00D02861">
              <w:rPr>
                <w:sz w:val="22"/>
                <w:szCs w:val="22"/>
                <w:lang w:val="ro-RO"/>
              </w:rPr>
              <w:t>éfinir l'insuffisance cardiaque.</w:t>
            </w:r>
          </w:p>
          <w:p w:rsidR="00D02861" w:rsidRDefault="00D02861" w:rsidP="00A964DD">
            <w:pPr>
              <w:pStyle w:val="ListParagraph"/>
              <w:numPr>
                <w:ilvl w:val="0"/>
                <w:numId w:val="19"/>
              </w:numPr>
              <w:jc w:val="both"/>
              <w:rPr>
                <w:sz w:val="22"/>
                <w:szCs w:val="22"/>
                <w:lang w:val="ro-RO"/>
              </w:rPr>
            </w:pPr>
            <w:r w:rsidRPr="00D02861">
              <w:rPr>
                <w:sz w:val="22"/>
                <w:szCs w:val="22"/>
                <w:lang w:val="ro-RO"/>
              </w:rPr>
              <w:t>connaître la classification de l'insuffisance cardiaque.</w:t>
            </w:r>
          </w:p>
          <w:p w:rsidR="00D02861" w:rsidRDefault="00D02861" w:rsidP="00A964DD">
            <w:pPr>
              <w:pStyle w:val="ListParagraph"/>
              <w:numPr>
                <w:ilvl w:val="0"/>
                <w:numId w:val="19"/>
              </w:numPr>
              <w:jc w:val="both"/>
              <w:rPr>
                <w:sz w:val="22"/>
                <w:szCs w:val="22"/>
                <w:lang w:val="ro-RO"/>
              </w:rPr>
            </w:pPr>
            <w:r>
              <w:rPr>
                <w:sz w:val="22"/>
                <w:szCs w:val="22"/>
                <w:lang w:val="ro-RO"/>
              </w:rPr>
              <w:t>c</w:t>
            </w:r>
            <w:r w:rsidRPr="00D02861">
              <w:rPr>
                <w:sz w:val="22"/>
                <w:szCs w:val="22"/>
                <w:lang w:val="ro-RO"/>
              </w:rPr>
              <w:t>omprendre les causes de l'insuffisance cardiaque</w:t>
            </w:r>
          </w:p>
          <w:p w:rsidR="00D02861" w:rsidRDefault="00D02861" w:rsidP="00A964DD">
            <w:pPr>
              <w:pStyle w:val="ListParagraph"/>
              <w:numPr>
                <w:ilvl w:val="0"/>
                <w:numId w:val="19"/>
              </w:numPr>
              <w:jc w:val="both"/>
              <w:rPr>
                <w:sz w:val="22"/>
                <w:szCs w:val="22"/>
                <w:lang w:val="ro-RO"/>
              </w:rPr>
            </w:pPr>
            <w:r w:rsidRPr="00D02861">
              <w:rPr>
                <w:sz w:val="22"/>
                <w:szCs w:val="22"/>
                <w:lang w:val="ro-RO"/>
              </w:rPr>
              <w:t>connaître la physiopathologie de l'insuffisance cardiaque</w:t>
            </w:r>
          </w:p>
          <w:p w:rsidR="00D02861" w:rsidRDefault="00D02861" w:rsidP="00A964DD">
            <w:pPr>
              <w:pStyle w:val="ListParagraph"/>
              <w:numPr>
                <w:ilvl w:val="0"/>
                <w:numId w:val="19"/>
              </w:numPr>
              <w:jc w:val="both"/>
              <w:rPr>
                <w:sz w:val="22"/>
                <w:szCs w:val="22"/>
                <w:lang w:val="ro-RO"/>
              </w:rPr>
            </w:pPr>
            <w:r w:rsidRPr="00D02861">
              <w:rPr>
                <w:sz w:val="22"/>
                <w:szCs w:val="22"/>
                <w:lang w:val="ro-RO"/>
              </w:rPr>
              <w:lastRenderedPageBreak/>
              <w:t>connaître les facteurs favorisant et précipitant l'insuffisance cardiaque.</w:t>
            </w:r>
          </w:p>
          <w:p w:rsidR="00D02861" w:rsidRDefault="00D02861" w:rsidP="00A964DD">
            <w:pPr>
              <w:pStyle w:val="ListParagraph"/>
              <w:numPr>
                <w:ilvl w:val="0"/>
                <w:numId w:val="19"/>
              </w:numPr>
              <w:jc w:val="both"/>
              <w:rPr>
                <w:sz w:val="22"/>
                <w:szCs w:val="22"/>
                <w:lang w:val="ro-RO"/>
              </w:rPr>
            </w:pPr>
            <w:r w:rsidRPr="00D02861">
              <w:rPr>
                <w:sz w:val="22"/>
                <w:szCs w:val="22"/>
                <w:lang w:val="ro-RO"/>
              </w:rPr>
              <w:t>démontrer sa capacité à recueillir les symptômes cliniques chez les patients atteints d'insuffisance cardiaque.</w:t>
            </w:r>
          </w:p>
          <w:p w:rsidR="00D02861" w:rsidRDefault="00D02861" w:rsidP="00A964DD">
            <w:pPr>
              <w:pStyle w:val="ListParagraph"/>
              <w:numPr>
                <w:ilvl w:val="0"/>
                <w:numId w:val="19"/>
              </w:numPr>
              <w:jc w:val="both"/>
              <w:rPr>
                <w:sz w:val="22"/>
                <w:szCs w:val="22"/>
                <w:lang w:val="ro-RO"/>
              </w:rPr>
            </w:pPr>
            <w:r w:rsidRPr="00D02861">
              <w:rPr>
                <w:sz w:val="22"/>
                <w:szCs w:val="22"/>
                <w:lang w:val="ro-RO"/>
              </w:rPr>
              <w:t>apprécier les signes objectifs chez les patients IC.</w:t>
            </w:r>
          </w:p>
          <w:p w:rsidR="00D02861" w:rsidRDefault="00D02861" w:rsidP="00A964DD">
            <w:pPr>
              <w:pStyle w:val="ListParagraph"/>
              <w:numPr>
                <w:ilvl w:val="0"/>
                <w:numId w:val="19"/>
              </w:numPr>
              <w:jc w:val="both"/>
              <w:rPr>
                <w:sz w:val="22"/>
                <w:szCs w:val="22"/>
                <w:lang w:val="ro-RO"/>
              </w:rPr>
            </w:pPr>
            <w:r>
              <w:rPr>
                <w:sz w:val="22"/>
                <w:szCs w:val="22"/>
                <w:lang w:val="ro-RO"/>
              </w:rPr>
              <w:t>c</w:t>
            </w:r>
            <w:r w:rsidRPr="00D02861">
              <w:rPr>
                <w:sz w:val="22"/>
                <w:szCs w:val="22"/>
                <w:lang w:val="ro-RO"/>
              </w:rPr>
              <w:t>onnaître les complications IC et leur traitement.</w:t>
            </w:r>
          </w:p>
          <w:p w:rsidR="00D93EC6" w:rsidRPr="00D02861" w:rsidRDefault="00D02861" w:rsidP="00A964DD">
            <w:pPr>
              <w:pStyle w:val="ListParagraph"/>
              <w:numPr>
                <w:ilvl w:val="0"/>
                <w:numId w:val="19"/>
              </w:numPr>
              <w:jc w:val="both"/>
              <w:rPr>
                <w:sz w:val="22"/>
                <w:szCs w:val="22"/>
                <w:lang w:val="ro-RO"/>
              </w:rPr>
            </w:pPr>
            <w:r w:rsidRPr="00D02861">
              <w:rPr>
                <w:sz w:val="22"/>
                <w:szCs w:val="22"/>
                <w:lang w:val="ro-RO"/>
              </w:rPr>
              <w:t>prescrire des traitements non médicamenteux et médicamenteux: diurétiques, inhibiteurs de l'enzyme de conversion de l'angiotensine, antagonistes des récepteurs de l'angiotensine II</w:t>
            </w:r>
            <w:r>
              <w:rPr>
                <w:sz w:val="22"/>
                <w:szCs w:val="22"/>
                <w:lang w:val="ro-RO"/>
              </w:rPr>
              <w:t>, digitaliques, bêta-adrénoblocateurs</w:t>
            </w:r>
            <w:r w:rsidRPr="00D02861">
              <w:rPr>
                <w:sz w:val="22"/>
                <w:szCs w:val="22"/>
                <w:lang w:val="ro-RO"/>
              </w:rPr>
              <w:t>, vasodilata</w:t>
            </w:r>
            <w:r>
              <w:rPr>
                <w:sz w:val="22"/>
                <w:szCs w:val="22"/>
                <w:lang w:val="ro-RO"/>
              </w:rPr>
              <w:t>teurs, médicaments inotropes non-digitaliques</w:t>
            </w:r>
            <w:r w:rsidRPr="00D02861">
              <w:rPr>
                <w:sz w:val="22"/>
                <w:szCs w:val="22"/>
                <w:lang w:val="ro-RO"/>
              </w:rPr>
              <w:t>, anticoagulants, antiagrégants, antiarythmiques.</w:t>
            </w:r>
          </w:p>
        </w:tc>
        <w:tc>
          <w:tcPr>
            <w:tcW w:w="4286" w:type="dxa"/>
            <w:tcBorders>
              <w:top w:val="single" w:sz="4" w:space="0" w:color="auto"/>
              <w:left w:val="single" w:sz="4" w:space="0" w:color="auto"/>
              <w:bottom w:val="single" w:sz="4" w:space="0" w:color="auto"/>
              <w:right w:val="single" w:sz="4" w:space="0" w:color="auto"/>
            </w:tcBorders>
          </w:tcPr>
          <w:p w:rsidR="00693C3D" w:rsidRPr="00693C3D" w:rsidRDefault="00693C3D" w:rsidP="00BF5D24">
            <w:pPr>
              <w:rPr>
                <w:sz w:val="22"/>
                <w:szCs w:val="22"/>
                <w:lang w:val="fr-FR"/>
              </w:rPr>
            </w:pPr>
            <w:r w:rsidRPr="00693C3D">
              <w:rPr>
                <w:sz w:val="22"/>
                <w:szCs w:val="22"/>
                <w:lang w:val="fr-FR"/>
              </w:rPr>
              <w:lastRenderedPageBreak/>
              <w:t>Causes de l'insuffisance cardiaque. La physiopathologie de l'insuffisance cardiaque. Facteurs favorisant et précipitant l'insuffisance cardiaque.</w:t>
            </w:r>
          </w:p>
          <w:p w:rsidR="00693C3D" w:rsidRPr="00693C3D" w:rsidRDefault="00693C3D" w:rsidP="00BF5D24">
            <w:pPr>
              <w:rPr>
                <w:sz w:val="22"/>
                <w:szCs w:val="22"/>
                <w:lang w:val="fr-FR"/>
              </w:rPr>
            </w:pPr>
            <w:r w:rsidRPr="00693C3D">
              <w:rPr>
                <w:sz w:val="22"/>
                <w:szCs w:val="22"/>
                <w:lang w:val="fr-FR"/>
              </w:rPr>
              <w:t xml:space="preserve">Le tableau clinique de l'insuffisance </w:t>
            </w:r>
            <w:r w:rsidRPr="00693C3D">
              <w:rPr>
                <w:sz w:val="22"/>
                <w:szCs w:val="22"/>
                <w:lang w:val="fr-FR"/>
              </w:rPr>
              <w:lastRenderedPageBreak/>
              <w:t>cardiaque.</w:t>
            </w:r>
          </w:p>
          <w:p w:rsidR="00693C3D" w:rsidRPr="00693C3D" w:rsidRDefault="00693C3D" w:rsidP="00693C3D">
            <w:pPr>
              <w:jc w:val="both"/>
              <w:rPr>
                <w:sz w:val="22"/>
                <w:szCs w:val="22"/>
                <w:lang w:val="fr-FR"/>
              </w:rPr>
            </w:pPr>
            <w:r w:rsidRPr="00693C3D">
              <w:rPr>
                <w:sz w:val="22"/>
                <w:szCs w:val="22"/>
                <w:lang w:val="fr-FR"/>
              </w:rPr>
              <w:t>IC gauche et droite.</w:t>
            </w:r>
          </w:p>
          <w:p w:rsidR="00693C3D" w:rsidRPr="00693C3D" w:rsidRDefault="00693C3D" w:rsidP="00693C3D">
            <w:pPr>
              <w:jc w:val="both"/>
              <w:rPr>
                <w:sz w:val="22"/>
                <w:szCs w:val="22"/>
                <w:lang w:val="fr-FR"/>
              </w:rPr>
            </w:pPr>
            <w:r w:rsidRPr="00693C3D">
              <w:rPr>
                <w:sz w:val="22"/>
                <w:szCs w:val="22"/>
                <w:lang w:val="fr-FR"/>
              </w:rPr>
              <w:t xml:space="preserve">Insuffisance ventriculaire gauche aiguë. Insuffisance ventriculaire </w:t>
            </w:r>
            <w:r>
              <w:rPr>
                <w:sz w:val="22"/>
                <w:szCs w:val="22"/>
                <w:lang w:val="fr-FR"/>
              </w:rPr>
              <w:t>droite aiguë</w:t>
            </w:r>
            <w:r w:rsidRPr="00693C3D">
              <w:rPr>
                <w:sz w:val="22"/>
                <w:szCs w:val="22"/>
                <w:lang w:val="fr-FR"/>
              </w:rPr>
              <w:t>. Insuffisance cardiaque globale.</w:t>
            </w:r>
          </w:p>
          <w:p w:rsidR="00693C3D" w:rsidRPr="00693C3D" w:rsidRDefault="00693C3D" w:rsidP="00693C3D">
            <w:pPr>
              <w:jc w:val="both"/>
              <w:rPr>
                <w:sz w:val="22"/>
                <w:szCs w:val="22"/>
                <w:lang w:val="fr-FR"/>
              </w:rPr>
            </w:pPr>
            <w:r>
              <w:rPr>
                <w:sz w:val="22"/>
                <w:szCs w:val="22"/>
                <w:lang w:val="fr-FR"/>
              </w:rPr>
              <w:t xml:space="preserve">Insuffisance cardiaque </w:t>
            </w:r>
            <w:proofErr w:type="spellStart"/>
            <w:r>
              <w:rPr>
                <w:sz w:val="22"/>
                <w:szCs w:val="22"/>
                <w:lang w:val="fr-FR"/>
              </w:rPr>
              <w:t>hypodyastolique</w:t>
            </w:r>
            <w:proofErr w:type="spellEnd"/>
            <w:r w:rsidRPr="00693C3D">
              <w:rPr>
                <w:sz w:val="22"/>
                <w:szCs w:val="22"/>
                <w:lang w:val="fr-FR"/>
              </w:rPr>
              <w:t>. Classification de l'insuffisance cardiaque chronique. Les complications de l'insuffisance cardiaque. Traitement de l'insuffisance c</w:t>
            </w:r>
            <w:r>
              <w:rPr>
                <w:sz w:val="22"/>
                <w:szCs w:val="22"/>
                <w:lang w:val="fr-FR"/>
              </w:rPr>
              <w:t>ardiaque. Traitement non médicamenteux.</w:t>
            </w:r>
          </w:p>
          <w:p w:rsidR="00693C3D" w:rsidRPr="00693C3D" w:rsidRDefault="00693C3D" w:rsidP="00693C3D">
            <w:pPr>
              <w:jc w:val="both"/>
              <w:rPr>
                <w:sz w:val="22"/>
                <w:szCs w:val="22"/>
                <w:lang w:val="fr-FR"/>
              </w:rPr>
            </w:pPr>
            <w:r w:rsidRPr="00693C3D">
              <w:rPr>
                <w:sz w:val="22"/>
                <w:szCs w:val="22"/>
                <w:lang w:val="fr-FR"/>
              </w:rPr>
              <w:t>Traitement médicamenteux</w:t>
            </w:r>
            <w:r>
              <w:rPr>
                <w:sz w:val="22"/>
                <w:szCs w:val="22"/>
                <w:lang w:val="fr-FR"/>
              </w:rPr>
              <w:t>.</w:t>
            </w:r>
          </w:p>
          <w:p w:rsidR="00693C3D" w:rsidRPr="00693C3D" w:rsidRDefault="00693C3D" w:rsidP="00693C3D">
            <w:pPr>
              <w:jc w:val="both"/>
              <w:rPr>
                <w:sz w:val="22"/>
                <w:szCs w:val="22"/>
                <w:lang w:val="fr-FR"/>
              </w:rPr>
            </w:pPr>
            <w:r w:rsidRPr="00693C3D">
              <w:rPr>
                <w:sz w:val="22"/>
                <w:szCs w:val="22"/>
                <w:lang w:val="fr-FR"/>
              </w:rPr>
              <w:t>Diurétiques. Inhibiteurs de l'enzyme de conversion de l'angiotensine.</w:t>
            </w:r>
          </w:p>
          <w:p w:rsidR="00693C3D" w:rsidRPr="00693C3D" w:rsidRDefault="00693C3D" w:rsidP="00693C3D">
            <w:pPr>
              <w:jc w:val="both"/>
              <w:rPr>
                <w:sz w:val="22"/>
                <w:szCs w:val="22"/>
                <w:lang w:val="fr-FR"/>
              </w:rPr>
            </w:pPr>
            <w:r w:rsidRPr="00693C3D">
              <w:rPr>
                <w:sz w:val="22"/>
                <w:szCs w:val="22"/>
                <w:lang w:val="fr-FR"/>
              </w:rPr>
              <w:t>Antagonistes des récepteurs de l'angiotensine II. Digitaliques.</w:t>
            </w:r>
          </w:p>
          <w:p w:rsidR="00693C3D" w:rsidRPr="00693C3D" w:rsidRDefault="00693C3D" w:rsidP="00693C3D">
            <w:pPr>
              <w:jc w:val="both"/>
              <w:rPr>
                <w:sz w:val="22"/>
                <w:szCs w:val="22"/>
                <w:lang w:val="fr-FR"/>
              </w:rPr>
            </w:pPr>
            <w:r w:rsidRPr="00693C3D">
              <w:rPr>
                <w:sz w:val="22"/>
                <w:szCs w:val="22"/>
                <w:lang w:val="fr-FR"/>
              </w:rPr>
              <w:t>Vasodilatateurs.</w:t>
            </w:r>
          </w:p>
          <w:p w:rsidR="00693C3D" w:rsidRPr="00693C3D" w:rsidRDefault="00693C3D" w:rsidP="00693C3D">
            <w:pPr>
              <w:jc w:val="both"/>
              <w:rPr>
                <w:sz w:val="22"/>
                <w:szCs w:val="22"/>
                <w:lang w:val="fr-FR"/>
              </w:rPr>
            </w:pPr>
            <w:r>
              <w:rPr>
                <w:sz w:val="22"/>
                <w:szCs w:val="22"/>
                <w:lang w:val="fr-FR"/>
              </w:rPr>
              <w:t>B</w:t>
            </w:r>
            <w:r w:rsidRPr="00693C3D">
              <w:rPr>
                <w:sz w:val="22"/>
                <w:szCs w:val="22"/>
                <w:lang w:val="fr-FR"/>
              </w:rPr>
              <w:t>êta-</w:t>
            </w:r>
            <w:proofErr w:type="spellStart"/>
            <w:r w:rsidRPr="00693C3D">
              <w:rPr>
                <w:sz w:val="22"/>
                <w:szCs w:val="22"/>
                <w:lang w:val="fr-FR"/>
              </w:rPr>
              <w:t>adrénoblocateurs</w:t>
            </w:r>
            <w:proofErr w:type="spellEnd"/>
            <w:r w:rsidRPr="00693C3D">
              <w:rPr>
                <w:sz w:val="22"/>
                <w:szCs w:val="22"/>
                <w:lang w:val="fr-FR"/>
              </w:rPr>
              <w:t>.</w:t>
            </w:r>
          </w:p>
          <w:p w:rsidR="00693C3D" w:rsidRPr="00693C3D" w:rsidRDefault="00693C3D" w:rsidP="00693C3D">
            <w:pPr>
              <w:jc w:val="both"/>
              <w:rPr>
                <w:sz w:val="22"/>
                <w:szCs w:val="22"/>
                <w:lang w:val="fr-FR"/>
              </w:rPr>
            </w:pPr>
            <w:r w:rsidRPr="00693C3D">
              <w:rPr>
                <w:sz w:val="22"/>
                <w:szCs w:val="22"/>
                <w:lang w:val="fr-FR"/>
              </w:rPr>
              <w:t>Médicament</w:t>
            </w:r>
            <w:r>
              <w:rPr>
                <w:sz w:val="22"/>
                <w:szCs w:val="22"/>
                <w:lang w:val="fr-FR"/>
              </w:rPr>
              <w:t>s</w:t>
            </w:r>
            <w:r w:rsidRPr="00693C3D">
              <w:rPr>
                <w:sz w:val="22"/>
                <w:szCs w:val="22"/>
                <w:lang w:val="fr-FR"/>
              </w:rPr>
              <w:t xml:space="preserve"> inotrope</w:t>
            </w:r>
            <w:r>
              <w:rPr>
                <w:sz w:val="22"/>
                <w:szCs w:val="22"/>
                <w:lang w:val="fr-FR"/>
              </w:rPr>
              <w:t>s</w:t>
            </w:r>
            <w:r w:rsidRPr="00693C3D">
              <w:rPr>
                <w:sz w:val="22"/>
                <w:szCs w:val="22"/>
                <w:lang w:val="fr-FR"/>
              </w:rPr>
              <w:t xml:space="preserve"> non-</w:t>
            </w:r>
            <w:r>
              <w:rPr>
                <w:sz w:val="22"/>
                <w:szCs w:val="22"/>
                <w:lang w:val="fr-FR"/>
              </w:rPr>
              <w:t>digitaliques</w:t>
            </w:r>
            <w:r w:rsidRPr="00693C3D">
              <w:rPr>
                <w:sz w:val="22"/>
                <w:szCs w:val="22"/>
                <w:lang w:val="fr-FR"/>
              </w:rPr>
              <w:t>. Traitement anticoagulant</w:t>
            </w:r>
            <w:r w:rsidR="00D702FC">
              <w:rPr>
                <w:sz w:val="22"/>
                <w:szCs w:val="22"/>
                <w:lang w:val="fr-FR"/>
              </w:rPr>
              <w:t>.</w:t>
            </w:r>
          </w:p>
          <w:p w:rsidR="00693C3D" w:rsidRPr="00693C3D" w:rsidRDefault="00693C3D" w:rsidP="00693C3D">
            <w:pPr>
              <w:jc w:val="both"/>
              <w:rPr>
                <w:sz w:val="22"/>
                <w:szCs w:val="22"/>
                <w:lang w:val="fr-FR"/>
              </w:rPr>
            </w:pPr>
            <w:r w:rsidRPr="00693C3D">
              <w:rPr>
                <w:sz w:val="22"/>
                <w:szCs w:val="22"/>
                <w:lang w:val="fr-FR"/>
              </w:rPr>
              <w:t>Antiplaquettaire.</w:t>
            </w:r>
          </w:p>
          <w:p w:rsidR="00693C3D" w:rsidRPr="00693C3D" w:rsidRDefault="00693C3D" w:rsidP="00693C3D">
            <w:pPr>
              <w:jc w:val="both"/>
              <w:rPr>
                <w:sz w:val="22"/>
                <w:szCs w:val="22"/>
                <w:lang w:val="fr-FR"/>
              </w:rPr>
            </w:pPr>
            <w:r w:rsidRPr="00693C3D">
              <w:rPr>
                <w:sz w:val="22"/>
                <w:szCs w:val="22"/>
                <w:lang w:val="fr-FR"/>
              </w:rPr>
              <w:t>Médicament</w:t>
            </w:r>
            <w:r w:rsidR="00D702FC">
              <w:rPr>
                <w:sz w:val="22"/>
                <w:szCs w:val="22"/>
                <w:lang w:val="fr-FR"/>
              </w:rPr>
              <w:t>s</w:t>
            </w:r>
            <w:r w:rsidRPr="00693C3D">
              <w:rPr>
                <w:sz w:val="22"/>
                <w:szCs w:val="22"/>
                <w:lang w:val="fr-FR"/>
              </w:rPr>
              <w:t xml:space="preserve"> </w:t>
            </w:r>
            <w:proofErr w:type="spellStart"/>
            <w:r w:rsidRPr="00693C3D">
              <w:rPr>
                <w:sz w:val="22"/>
                <w:szCs w:val="22"/>
                <w:lang w:val="fr-FR"/>
              </w:rPr>
              <w:t>antiarythmique</w:t>
            </w:r>
            <w:r w:rsidR="00D702FC">
              <w:rPr>
                <w:sz w:val="22"/>
                <w:szCs w:val="22"/>
                <w:lang w:val="fr-FR"/>
              </w:rPr>
              <w:t>s</w:t>
            </w:r>
            <w:proofErr w:type="spellEnd"/>
            <w:r w:rsidRPr="00693C3D">
              <w:rPr>
                <w:sz w:val="22"/>
                <w:szCs w:val="22"/>
                <w:lang w:val="fr-FR"/>
              </w:rPr>
              <w:t>.</w:t>
            </w:r>
          </w:p>
          <w:p w:rsidR="001A238E" w:rsidRPr="00DE5C2F" w:rsidRDefault="00693C3D" w:rsidP="00693C3D">
            <w:pPr>
              <w:jc w:val="both"/>
              <w:rPr>
                <w:sz w:val="22"/>
                <w:szCs w:val="22"/>
                <w:lang w:val="en-US"/>
              </w:rPr>
            </w:pPr>
            <w:r w:rsidRPr="00693C3D">
              <w:rPr>
                <w:sz w:val="22"/>
                <w:szCs w:val="22"/>
                <w:lang w:val="fr-FR"/>
              </w:rPr>
              <w:t xml:space="preserve">Autres méthodes de traitement adjuvant. Traitement de l'insuffisance cardiaque diastolique. </w:t>
            </w:r>
            <w:proofErr w:type="spellStart"/>
            <w:r w:rsidRPr="00693C3D">
              <w:rPr>
                <w:sz w:val="22"/>
                <w:szCs w:val="22"/>
                <w:lang w:val="en-US"/>
              </w:rPr>
              <w:t>Traitement</w:t>
            </w:r>
            <w:proofErr w:type="spellEnd"/>
            <w:r w:rsidRPr="00693C3D">
              <w:rPr>
                <w:sz w:val="22"/>
                <w:szCs w:val="22"/>
                <w:lang w:val="en-US"/>
              </w:rPr>
              <w:t xml:space="preserve"> de </w:t>
            </w:r>
            <w:proofErr w:type="spellStart"/>
            <w:r w:rsidRPr="00693C3D">
              <w:rPr>
                <w:sz w:val="22"/>
                <w:szCs w:val="22"/>
                <w:lang w:val="en-US"/>
              </w:rPr>
              <w:t>l'insuffisance</w:t>
            </w:r>
            <w:proofErr w:type="spellEnd"/>
            <w:r w:rsidRPr="00693C3D">
              <w:rPr>
                <w:sz w:val="22"/>
                <w:szCs w:val="22"/>
                <w:lang w:val="en-US"/>
              </w:rPr>
              <w:t xml:space="preserve"> </w:t>
            </w:r>
            <w:proofErr w:type="spellStart"/>
            <w:r w:rsidRPr="00693C3D">
              <w:rPr>
                <w:sz w:val="22"/>
                <w:szCs w:val="22"/>
                <w:lang w:val="en-US"/>
              </w:rPr>
              <w:t>cardiaque</w:t>
            </w:r>
            <w:proofErr w:type="spellEnd"/>
            <w:r w:rsidRPr="00693C3D">
              <w:rPr>
                <w:sz w:val="22"/>
                <w:szCs w:val="22"/>
                <w:lang w:val="en-US"/>
              </w:rPr>
              <w:t xml:space="preserve"> </w:t>
            </w:r>
            <w:proofErr w:type="spellStart"/>
            <w:r w:rsidRPr="00693C3D">
              <w:rPr>
                <w:sz w:val="22"/>
                <w:szCs w:val="22"/>
                <w:lang w:val="en-US"/>
              </w:rPr>
              <w:t>aiguë</w:t>
            </w:r>
            <w:proofErr w:type="spellEnd"/>
            <w:r w:rsidRPr="00693C3D">
              <w:rPr>
                <w:sz w:val="22"/>
                <w:szCs w:val="22"/>
                <w:lang w:val="en-US"/>
              </w:rPr>
              <w:t>.</w:t>
            </w:r>
          </w:p>
        </w:tc>
      </w:tr>
      <w:tr w:rsidR="002E5B95" w:rsidRPr="00BF5D24"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2E5B95" w:rsidRPr="00AF7151" w:rsidRDefault="00AF7151" w:rsidP="00AF7151">
            <w:pPr>
              <w:jc w:val="both"/>
              <w:rPr>
                <w:sz w:val="22"/>
                <w:szCs w:val="22"/>
                <w:lang w:val="fr-FR"/>
              </w:rPr>
            </w:pPr>
            <w:r>
              <w:rPr>
                <w:b/>
                <w:sz w:val="22"/>
                <w:szCs w:val="22"/>
                <w:lang w:val="ro-RO"/>
              </w:rPr>
              <w:lastRenderedPageBreak/>
              <w:t>Chapitre 11</w:t>
            </w:r>
            <w:r w:rsidR="002E5B95" w:rsidRPr="00DE5C2F">
              <w:rPr>
                <w:b/>
                <w:sz w:val="22"/>
                <w:szCs w:val="22"/>
                <w:lang w:val="ro-RO"/>
              </w:rPr>
              <w:t>.</w:t>
            </w:r>
            <w:r w:rsidR="002E5B95" w:rsidRPr="00DE5C2F">
              <w:rPr>
                <w:sz w:val="22"/>
                <w:szCs w:val="22"/>
                <w:lang w:val="ro-RO"/>
              </w:rPr>
              <w:t xml:space="preserve"> </w:t>
            </w:r>
            <w:r w:rsidRPr="00AF7151">
              <w:rPr>
                <w:lang w:val="fr-FR"/>
              </w:rPr>
              <w:t xml:space="preserve"> </w:t>
            </w:r>
            <w:r w:rsidR="00C57C78">
              <w:rPr>
                <w:sz w:val="22"/>
                <w:szCs w:val="22"/>
                <w:lang w:val="ro-RO"/>
              </w:rPr>
              <w:t>La r</w:t>
            </w:r>
            <w:r w:rsidRPr="00AF7151">
              <w:rPr>
                <w:sz w:val="22"/>
                <w:szCs w:val="22"/>
                <w:lang w:val="ro-RO"/>
              </w:rPr>
              <w:t xml:space="preserve">éhabilitation </w:t>
            </w:r>
            <w:r>
              <w:rPr>
                <w:sz w:val="22"/>
                <w:szCs w:val="22"/>
                <w:lang w:val="ro-RO"/>
              </w:rPr>
              <w:t xml:space="preserve">des patients avec des pathologies </w:t>
            </w:r>
            <w:r w:rsidRPr="00AF7151">
              <w:rPr>
                <w:sz w:val="22"/>
                <w:szCs w:val="22"/>
                <w:lang w:val="ro-RO"/>
              </w:rPr>
              <w:t>cardiovasculaire</w:t>
            </w:r>
            <w:r>
              <w:rPr>
                <w:sz w:val="22"/>
                <w:szCs w:val="22"/>
                <w:lang w:val="ro-RO"/>
              </w:rPr>
              <w:t>s</w:t>
            </w:r>
            <w:r w:rsidRPr="00AF7151">
              <w:rPr>
                <w:sz w:val="22"/>
                <w:szCs w:val="22"/>
                <w:lang w:val="ro-RO"/>
              </w:rPr>
              <w:t>.</w:t>
            </w:r>
          </w:p>
        </w:tc>
      </w:tr>
      <w:tr w:rsidR="002E5B95" w:rsidRPr="00BF5D24" w:rsidTr="00AF7151">
        <w:trPr>
          <w:trHeight w:val="1640"/>
        </w:trPr>
        <w:tc>
          <w:tcPr>
            <w:tcW w:w="5637" w:type="dxa"/>
            <w:tcBorders>
              <w:top w:val="single" w:sz="4" w:space="0" w:color="auto"/>
              <w:left w:val="single" w:sz="4" w:space="0" w:color="auto"/>
              <w:right w:val="single" w:sz="4" w:space="0" w:color="auto"/>
            </w:tcBorders>
          </w:tcPr>
          <w:p w:rsidR="00AF7151" w:rsidRDefault="00AF7151" w:rsidP="00A964DD">
            <w:pPr>
              <w:pStyle w:val="ListParagraph"/>
              <w:numPr>
                <w:ilvl w:val="0"/>
                <w:numId w:val="20"/>
              </w:numPr>
              <w:jc w:val="both"/>
              <w:rPr>
                <w:sz w:val="22"/>
                <w:szCs w:val="22"/>
                <w:lang w:val="ro-RO"/>
              </w:rPr>
            </w:pPr>
            <w:r w:rsidRPr="00AF7151">
              <w:rPr>
                <w:sz w:val="22"/>
                <w:szCs w:val="22"/>
                <w:lang w:val="ro-RO"/>
              </w:rPr>
              <w:t>définir la réhabilitation des patients atteints de pathologies cardiovasculaires</w:t>
            </w:r>
          </w:p>
          <w:p w:rsidR="00AF7151" w:rsidRDefault="00AF7151" w:rsidP="00A964DD">
            <w:pPr>
              <w:pStyle w:val="ListParagraph"/>
              <w:numPr>
                <w:ilvl w:val="0"/>
                <w:numId w:val="20"/>
              </w:numPr>
              <w:jc w:val="both"/>
              <w:rPr>
                <w:sz w:val="22"/>
                <w:szCs w:val="22"/>
                <w:lang w:val="ro-RO"/>
              </w:rPr>
            </w:pPr>
            <w:r w:rsidRPr="00AF7151">
              <w:rPr>
                <w:sz w:val="22"/>
                <w:szCs w:val="22"/>
                <w:lang w:val="ro-RO"/>
              </w:rPr>
              <w:t>savoir ce que la réhabilitation des patients atteints de pathologies cardiovasculaires est</w:t>
            </w:r>
          </w:p>
          <w:p w:rsidR="00AF7151" w:rsidRDefault="00AF7151" w:rsidP="00A964DD">
            <w:pPr>
              <w:pStyle w:val="ListParagraph"/>
              <w:numPr>
                <w:ilvl w:val="0"/>
                <w:numId w:val="20"/>
              </w:numPr>
              <w:jc w:val="both"/>
              <w:rPr>
                <w:sz w:val="22"/>
                <w:szCs w:val="22"/>
                <w:lang w:val="ro-RO"/>
              </w:rPr>
            </w:pPr>
            <w:r>
              <w:rPr>
                <w:sz w:val="22"/>
                <w:szCs w:val="22"/>
                <w:lang w:val="ro-RO"/>
              </w:rPr>
              <w:t>comprendre l'importance de la réhabilitation</w:t>
            </w:r>
            <w:r w:rsidRPr="00AF7151">
              <w:rPr>
                <w:sz w:val="22"/>
                <w:szCs w:val="22"/>
                <w:lang w:val="ro-RO"/>
              </w:rPr>
              <w:t xml:space="preserve"> chez les patients cardiaques</w:t>
            </w:r>
          </w:p>
          <w:p w:rsidR="002E5B95" w:rsidRPr="00AF7151" w:rsidRDefault="00AF7151" w:rsidP="00A964DD">
            <w:pPr>
              <w:pStyle w:val="ListParagraph"/>
              <w:numPr>
                <w:ilvl w:val="0"/>
                <w:numId w:val="20"/>
              </w:numPr>
              <w:jc w:val="both"/>
              <w:rPr>
                <w:sz w:val="22"/>
                <w:szCs w:val="22"/>
                <w:lang w:val="ro-RO"/>
              </w:rPr>
            </w:pPr>
            <w:r>
              <w:rPr>
                <w:sz w:val="22"/>
                <w:szCs w:val="22"/>
                <w:lang w:val="ro-RO"/>
              </w:rPr>
              <w:t>d</w:t>
            </w:r>
            <w:r w:rsidRPr="00AF7151">
              <w:rPr>
                <w:sz w:val="22"/>
                <w:szCs w:val="22"/>
                <w:lang w:val="ro-RO"/>
              </w:rPr>
              <w:t>émontrer des compétences pour tester et formuler des programmes de réhabilitation</w:t>
            </w:r>
          </w:p>
        </w:tc>
        <w:tc>
          <w:tcPr>
            <w:tcW w:w="4286" w:type="dxa"/>
            <w:tcBorders>
              <w:top w:val="single" w:sz="4" w:space="0" w:color="auto"/>
              <w:left w:val="single" w:sz="4" w:space="0" w:color="auto"/>
              <w:right w:val="single" w:sz="4" w:space="0" w:color="auto"/>
            </w:tcBorders>
          </w:tcPr>
          <w:p w:rsidR="002E5B95" w:rsidRPr="00DE5C2F" w:rsidRDefault="00C57C78" w:rsidP="00445AD6">
            <w:pPr>
              <w:jc w:val="both"/>
              <w:rPr>
                <w:sz w:val="22"/>
                <w:szCs w:val="22"/>
                <w:lang w:val="ro-RO"/>
              </w:rPr>
            </w:pPr>
            <w:r>
              <w:rPr>
                <w:sz w:val="22"/>
                <w:szCs w:val="22"/>
                <w:lang w:val="ro-RO"/>
              </w:rPr>
              <w:t>La r</w:t>
            </w:r>
            <w:r w:rsidR="00445AD6" w:rsidRPr="00445AD6">
              <w:rPr>
                <w:sz w:val="22"/>
                <w:szCs w:val="22"/>
                <w:lang w:val="ro-RO"/>
              </w:rPr>
              <w:t>é</w:t>
            </w:r>
            <w:r w:rsidR="00445AD6">
              <w:rPr>
                <w:sz w:val="22"/>
                <w:szCs w:val="22"/>
                <w:lang w:val="ro-RO"/>
              </w:rPr>
              <w:t>habilitation</w:t>
            </w:r>
            <w:r w:rsidR="00445AD6" w:rsidRPr="00445AD6">
              <w:rPr>
                <w:sz w:val="22"/>
                <w:szCs w:val="22"/>
                <w:lang w:val="ro-RO"/>
              </w:rPr>
              <w:t xml:space="preserve"> de</w:t>
            </w:r>
            <w:r w:rsidR="00445AD6">
              <w:rPr>
                <w:sz w:val="22"/>
                <w:szCs w:val="22"/>
                <w:lang w:val="ro-RO"/>
              </w:rPr>
              <w:t>s</w:t>
            </w:r>
            <w:r w:rsidR="00445AD6" w:rsidRPr="00445AD6">
              <w:rPr>
                <w:sz w:val="22"/>
                <w:szCs w:val="22"/>
                <w:lang w:val="ro-RO"/>
              </w:rPr>
              <w:t xml:space="preserve"> patients atteints de pathologies cardiovasculaires: angine de poitrine, infarctus aigu du myocarde, hypertension, valvulopathie, endocardite infectieuse, myocardite, cardiomyopathie, syndromes péricardiques, arythmies, bloc</w:t>
            </w:r>
            <w:r w:rsidR="00445AD6">
              <w:rPr>
                <w:sz w:val="22"/>
                <w:szCs w:val="22"/>
                <w:lang w:val="ro-RO"/>
              </w:rPr>
              <w:t>s</w:t>
            </w:r>
            <w:r w:rsidR="00445AD6" w:rsidRPr="00445AD6">
              <w:rPr>
                <w:sz w:val="22"/>
                <w:szCs w:val="22"/>
                <w:lang w:val="ro-RO"/>
              </w:rPr>
              <w:t xml:space="preserve"> cardiaque</w:t>
            </w:r>
            <w:r w:rsidR="00445AD6">
              <w:rPr>
                <w:sz w:val="22"/>
                <w:szCs w:val="22"/>
                <w:lang w:val="ro-RO"/>
              </w:rPr>
              <w:t>s</w:t>
            </w:r>
            <w:r w:rsidR="00445AD6" w:rsidRPr="00445AD6">
              <w:rPr>
                <w:sz w:val="22"/>
                <w:szCs w:val="22"/>
                <w:lang w:val="ro-RO"/>
              </w:rPr>
              <w:t xml:space="preserve"> et insuffisance cardiaque.</w:t>
            </w:r>
          </w:p>
        </w:tc>
      </w:tr>
    </w:tbl>
    <w:p w:rsidR="00FB31C2" w:rsidRPr="001317BC" w:rsidRDefault="00FB31C2" w:rsidP="001317BC">
      <w:pPr>
        <w:jc w:val="both"/>
        <w:rPr>
          <w:lang w:val="ro-RO"/>
        </w:rPr>
      </w:pPr>
    </w:p>
    <w:p w:rsidR="00EF31F6" w:rsidRPr="004F21CC" w:rsidRDefault="004F21CC" w:rsidP="00A054C0">
      <w:pPr>
        <w:widowControl w:val="0"/>
        <w:jc w:val="both"/>
        <w:rPr>
          <w:b/>
          <w:lang w:val="ro-RO"/>
        </w:rPr>
      </w:pPr>
      <w:r>
        <w:rPr>
          <w:b/>
          <w:lang w:val="fr-FR"/>
        </w:rPr>
        <w:t xml:space="preserve">VIII. </w:t>
      </w:r>
      <w:r w:rsidR="00EF31F6" w:rsidRPr="004F21CC">
        <w:rPr>
          <w:b/>
          <w:lang w:val="fr-FR"/>
        </w:rPr>
        <w:t>COMPETENCES PROFESSIONNELLES SPÉCIFIQUES (C</w:t>
      </w:r>
      <w:r w:rsidR="0014349A">
        <w:rPr>
          <w:b/>
          <w:lang w:val="fr-FR"/>
        </w:rPr>
        <w:t>P</w:t>
      </w:r>
      <w:r w:rsidR="00EF31F6" w:rsidRPr="004F21CC">
        <w:rPr>
          <w:b/>
          <w:lang w:val="fr-FR"/>
        </w:rPr>
        <w:t>) ET TRANSVERSALES (CT) ET FINALITÉS DE L'ETUDE</w:t>
      </w:r>
    </w:p>
    <w:p w:rsidR="00C3399C" w:rsidRPr="00EF31F6" w:rsidRDefault="00C3399C" w:rsidP="00C3399C">
      <w:pPr>
        <w:pStyle w:val="ListParagraph"/>
        <w:widowControl w:val="0"/>
        <w:ind w:left="709"/>
        <w:jc w:val="both"/>
        <w:rPr>
          <w:b/>
          <w:lang w:val="ro-RO"/>
        </w:rPr>
      </w:pPr>
    </w:p>
    <w:p w:rsidR="00EF31F6" w:rsidRPr="00A054C0" w:rsidRDefault="00EF31F6" w:rsidP="00A054C0">
      <w:pPr>
        <w:widowControl w:val="0"/>
        <w:ind w:left="66"/>
        <w:jc w:val="both"/>
        <w:rPr>
          <w:b/>
          <w:lang w:val="ro-RO"/>
        </w:rPr>
      </w:pPr>
      <w:r w:rsidRPr="00A054C0">
        <w:rPr>
          <w:b/>
          <w:caps/>
          <w:lang w:val="ro-RO"/>
        </w:rPr>
        <w:t>COMPETENCES PROFESSIONNELLES</w:t>
      </w:r>
      <w:r w:rsidR="00A054C0" w:rsidRPr="00A054C0">
        <w:rPr>
          <w:b/>
          <w:caps/>
          <w:lang w:val="ro-RO"/>
        </w:rPr>
        <w:t xml:space="preserve"> (CP)</w:t>
      </w:r>
      <w:r w:rsidR="001A238E" w:rsidRPr="00A054C0">
        <w:rPr>
          <w:b/>
          <w:caps/>
          <w:lang w:val="ro-RO"/>
        </w:rPr>
        <w:t>:</w:t>
      </w:r>
    </w:p>
    <w:p w:rsidR="00C3399C" w:rsidRPr="00EF31F6" w:rsidRDefault="00C3399C" w:rsidP="00A054C0">
      <w:pPr>
        <w:pStyle w:val="ListParagraph"/>
        <w:widowControl w:val="0"/>
        <w:ind w:left="426"/>
        <w:jc w:val="both"/>
        <w:rPr>
          <w:b/>
          <w:lang w:val="ro-RO"/>
        </w:rPr>
      </w:pPr>
    </w:p>
    <w:p w:rsidR="00A054C0" w:rsidRPr="00A054C0" w:rsidRDefault="00A054C0" w:rsidP="00A054C0">
      <w:pPr>
        <w:widowControl w:val="0"/>
        <w:ind w:left="426"/>
        <w:jc w:val="both"/>
        <w:rPr>
          <w:color w:val="000000"/>
          <w:lang w:val="fr-FR" w:eastAsia="en-US"/>
        </w:rPr>
      </w:pPr>
      <w:r w:rsidRPr="00A054C0">
        <w:rPr>
          <w:b/>
          <w:color w:val="000000"/>
          <w:lang w:val="ro-RO" w:eastAsia="en-US"/>
        </w:rPr>
        <w:t>CP1.</w:t>
      </w:r>
      <w:r>
        <w:rPr>
          <w:color w:val="000000"/>
          <w:lang w:val="ro-RO" w:eastAsia="en-US"/>
        </w:rPr>
        <w:t xml:space="preserve"> </w:t>
      </w:r>
      <w:r w:rsidR="00737B82">
        <w:rPr>
          <w:color w:val="000000"/>
          <w:lang w:val="fr-FR" w:eastAsia="en-US"/>
        </w:rPr>
        <w:t>C</w:t>
      </w:r>
      <w:r w:rsidRPr="00A054C0">
        <w:rPr>
          <w:color w:val="000000"/>
          <w:lang w:val="fr-FR" w:eastAsia="en-US"/>
        </w:rPr>
        <w:t>onnaissance des tâches et des dispositions de la législation en vigueur avec l'application des valeurs de déontologie et d'éthique professionnelle dans l'examen et la conversation avec les patients et le personnel médical des services de cardiologie, d'imagerie, etc.;</w:t>
      </w:r>
    </w:p>
    <w:p w:rsidR="00A054C0" w:rsidRPr="00A054C0" w:rsidRDefault="00A054C0" w:rsidP="00A054C0">
      <w:pPr>
        <w:widowControl w:val="0"/>
        <w:ind w:left="426"/>
        <w:jc w:val="both"/>
        <w:rPr>
          <w:color w:val="000000"/>
          <w:lang w:val="fr-FR" w:eastAsia="en-US"/>
        </w:rPr>
      </w:pPr>
      <w:r w:rsidRPr="00A054C0">
        <w:rPr>
          <w:b/>
          <w:color w:val="000000"/>
          <w:lang w:val="fr-FR" w:eastAsia="en-US"/>
        </w:rPr>
        <w:t>CP2.</w:t>
      </w:r>
      <w:r w:rsidRPr="00A054C0">
        <w:rPr>
          <w:color w:val="000000"/>
          <w:lang w:val="fr-FR" w:eastAsia="en-US"/>
        </w:rPr>
        <w:t xml:space="preserve"> Connaissance et compréhension de la vascularisation, de l'irritation cardiaque, de l'hémodynamique sanguine normale et</w:t>
      </w:r>
      <w:r>
        <w:rPr>
          <w:color w:val="000000"/>
          <w:lang w:val="fr-FR" w:eastAsia="en-US"/>
        </w:rPr>
        <w:t xml:space="preserve"> </w:t>
      </w:r>
      <w:r w:rsidRPr="00A054C0">
        <w:rPr>
          <w:color w:val="000000"/>
          <w:lang w:val="fr-FR" w:eastAsia="en-US"/>
        </w:rPr>
        <w:t>pathologie, le remodelage cardiaque dans les maladies cardiovasculaires et la relation entre</w:t>
      </w:r>
      <w:r>
        <w:rPr>
          <w:color w:val="000000"/>
          <w:lang w:val="fr-FR" w:eastAsia="en-US"/>
        </w:rPr>
        <w:t xml:space="preserve"> </w:t>
      </w:r>
      <w:r w:rsidRPr="00A054C0">
        <w:rPr>
          <w:color w:val="000000"/>
          <w:lang w:val="fr-FR" w:eastAsia="en-US"/>
        </w:rPr>
        <w:t>santé, environnement physique et social;</w:t>
      </w:r>
    </w:p>
    <w:p w:rsidR="00A054C0" w:rsidRDefault="00A054C0" w:rsidP="00A054C0">
      <w:pPr>
        <w:widowControl w:val="0"/>
        <w:ind w:left="426"/>
        <w:jc w:val="both"/>
        <w:rPr>
          <w:color w:val="000000"/>
          <w:lang w:val="fr-FR" w:eastAsia="en-US"/>
        </w:rPr>
      </w:pPr>
      <w:r w:rsidRPr="00A054C0">
        <w:rPr>
          <w:b/>
          <w:color w:val="000000"/>
          <w:lang w:val="fr-FR" w:eastAsia="en-US"/>
        </w:rPr>
        <w:t>CP3.</w:t>
      </w:r>
      <w:r w:rsidRPr="00A054C0">
        <w:rPr>
          <w:color w:val="000000"/>
          <w:lang w:val="fr-FR" w:eastAsia="en-US"/>
        </w:rPr>
        <w:t xml:space="preserve"> Résoudre des situations cliniques en élaborant un plan de diagnostic, de traitement et de réadaptation</w:t>
      </w:r>
      <w:r>
        <w:rPr>
          <w:color w:val="000000"/>
          <w:lang w:val="fr-FR" w:eastAsia="en-US"/>
        </w:rPr>
        <w:t xml:space="preserve"> </w:t>
      </w:r>
      <w:r w:rsidRPr="00A054C0">
        <w:rPr>
          <w:color w:val="000000"/>
          <w:lang w:val="fr-FR" w:eastAsia="en-US"/>
        </w:rPr>
        <w:t>patients atteints de maladies cardiovasculaires, sélection de procédures thérapeutiques appropriées pour</w:t>
      </w:r>
      <w:r>
        <w:rPr>
          <w:color w:val="000000"/>
          <w:lang w:val="fr-FR" w:eastAsia="en-US"/>
        </w:rPr>
        <w:t xml:space="preserve"> </w:t>
      </w:r>
      <w:r w:rsidRPr="00A054C0">
        <w:rPr>
          <w:color w:val="000000"/>
          <w:lang w:val="fr-FR" w:eastAsia="en-US"/>
        </w:rPr>
        <w:t>ceux-ci, y compris la fournit</w:t>
      </w:r>
      <w:r>
        <w:rPr>
          <w:color w:val="000000"/>
          <w:lang w:val="fr-FR" w:eastAsia="en-US"/>
        </w:rPr>
        <w:t>ure de soins médicaux d'urgence</w:t>
      </w:r>
      <w:r w:rsidRPr="00A054C0">
        <w:rPr>
          <w:color w:val="000000"/>
          <w:lang w:val="fr-FR" w:eastAsia="en-US"/>
        </w:rPr>
        <w:t>;</w:t>
      </w:r>
    </w:p>
    <w:p w:rsidR="00A054C0" w:rsidRDefault="00A054C0" w:rsidP="00A054C0">
      <w:pPr>
        <w:widowControl w:val="0"/>
        <w:ind w:left="426"/>
        <w:jc w:val="both"/>
        <w:rPr>
          <w:color w:val="000000"/>
          <w:lang w:val="fr-FR" w:eastAsia="en-US"/>
        </w:rPr>
      </w:pPr>
    </w:p>
    <w:p w:rsidR="00A054C0" w:rsidRPr="00A054C0" w:rsidRDefault="00A054C0" w:rsidP="00A054C0">
      <w:pPr>
        <w:widowControl w:val="0"/>
        <w:ind w:left="426"/>
        <w:jc w:val="both"/>
        <w:rPr>
          <w:color w:val="000000"/>
          <w:lang w:val="fr-FR" w:eastAsia="en-US"/>
        </w:rPr>
      </w:pPr>
    </w:p>
    <w:p w:rsidR="00A054C0" w:rsidRDefault="00A054C0" w:rsidP="00A054C0">
      <w:pPr>
        <w:widowControl w:val="0"/>
        <w:ind w:left="426"/>
        <w:jc w:val="both"/>
        <w:rPr>
          <w:color w:val="000000"/>
          <w:lang w:val="fr-FR" w:eastAsia="en-US"/>
        </w:rPr>
      </w:pPr>
      <w:r w:rsidRPr="00A054C0">
        <w:rPr>
          <w:b/>
          <w:color w:val="000000"/>
          <w:lang w:val="fr-FR" w:eastAsia="en-US"/>
        </w:rPr>
        <w:lastRenderedPageBreak/>
        <w:t>CP4.</w:t>
      </w:r>
      <w:r w:rsidRPr="00A054C0">
        <w:rPr>
          <w:color w:val="000000"/>
          <w:lang w:val="fr-FR" w:eastAsia="en-US"/>
        </w:rPr>
        <w:t xml:space="preserve"> Promouvoir un mode de vie sain, appliquer des mesures de prévention et d'auto-soins;</w:t>
      </w:r>
    </w:p>
    <w:p w:rsidR="00A054C0" w:rsidRDefault="00A054C0" w:rsidP="00A054C0">
      <w:pPr>
        <w:widowControl w:val="0"/>
        <w:ind w:firstLine="426"/>
        <w:jc w:val="both"/>
        <w:rPr>
          <w:color w:val="000000"/>
          <w:lang w:val="fr-FR" w:eastAsia="en-US"/>
        </w:rPr>
      </w:pPr>
      <w:r w:rsidRPr="00A054C0">
        <w:rPr>
          <w:b/>
          <w:color w:val="000000"/>
          <w:lang w:val="fr-FR" w:eastAsia="en-US"/>
        </w:rPr>
        <w:t>CP5.</w:t>
      </w:r>
      <w:r w:rsidRPr="00A054C0">
        <w:rPr>
          <w:color w:val="000000"/>
          <w:lang w:val="fr-FR" w:eastAsia="en-US"/>
        </w:rPr>
        <w:t xml:space="preserve"> Intégration interdisciplinaire de l'activité du médecin dan</w:t>
      </w:r>
      <w:r>
        <w:rPr>
          <w:color w:val="000000"/>
          <w:lang w:val="fr-FR" w:eastAsia="en-US"/>
        </w:rPr>
        <w:t xml:space="preserve">s une équipe avec l'utilisation    </w:t>
      </w:r>
    </w:p>
    <w:p w:rsidR="00A054C0" w:rsidRPr="00A054C0" w:rsidRDefault="00A054C0" w:rsidP="00A054C0">
      <w:pPr>
        <w:widowControl w:val="0"/>
        <w:jc w:val="both"/>
        <w:rPr>
          <w:color w:val="000000"/>
          <w:lang w:val="fr-FR" w:eastAsia="en-US"/>
        </w:rPr>
      </w:pPr>
      <w:r>
        <w:rPr>
          <w:color w:val="000000"/>
          <w:lang w:val="fr-FR" w:eastAsia="en-US"/>
        </w:rPr>
        <w:t xml:space="preserve">       </w:t>
      </w:r>
      <w:proofErr w:type="gramStart"/>
      <w:r w:rsidRPr="00A054C0">
        <w:rPr>
          <w:color w:val="000000"/>
          <w:lang w:val="fr-FR" w:eastAsia="en-US"/>
        </w:rPr>
        <w:t>efficace</w:t>
      </w:r>
      <w:proofErr w:type="gramEnd"/>
      <w:r w:rsidRPr="00A054C0">
        <w:rPr>
          <w:color w:val="000000"/>
          <w:lang w:val="fr-FR" w:eastAsia="en-US"/>
        </w:rPr>
        <w:t xml:space="preserve"> de tous</w:t>
      </w:r>
      <w:r>
        <w:rPr>
          <w:color w:val="000000"/>
          <w:lang w:val="fr-FR" w:eastAsia="en-US"/>
        </w:rPr>
        <w:t xml:space="preserve"> r</w:t>
      </w:r>
      <w:r w:rsidRPr="00A054C0">
        <w:rPr>
          <w:color w:val="000000"/>
          <w:lang w:val="fr-FR" w:eastAsia="en-US"/>
        </w:rPr>
        <w:t>essources;</w:t>
      </w:r>
    </w:p>
    <w:p w:rsidR="00A054C0" w:rsidRPr="00A054C0" w:rsidRDefault="00A054C0" w:rsidP="00A054C0">
      <w:pPr>
        <w:widowControl w:val="0"/>
        <w:ind w:left="426"/>
        <w:jc w:val="both"/>
        <w:rPr>
          <w:b/>
          <w:caps/>
          <w:lang w:val="en-US"/>
        </w:rPr>
      </w:pPr>
      <w:r w:rsidRPr="00A054C0">
        <w:rPr>
          <w:b/>
          <w:color w:val="000000"/>
          <w:lang w:val="fr-FR" w:eastAsia="en-US"/>
        </w:rPr>
        <w:t>CP6</w:t>
      </w:r>
      <w:r w:rsidRPr="00A054C0">
        <w:rPr>
          <w:color w:val="000000"/>
          <w:lang w:val="fr-FR" w:eastAsia="en-US"/>
        </w:rPr>
        <w:t xml:space="preserve"> Effectuer des recherches scientifiques dans le domaine de la cardiologie et </w:t>
      </w:r>
      <w:r>
        <w:rPr>
          <w:color w:val="000000"/>
          <w:lang w:val="fr-FR" w:eastAsia="en-US"/>
        </w:rPr>
        <w:t>d'autres branches scientifiques</w:t>
      </w:r>
      <w:r w:rsidRPr="00A054C0">
        <w:rPr>
          <w:color w:val="000000"/>
          <w:lang w:val="fr-FR" w:eastAsia="en-US"/>
        </w:rPr>
        <w:t>;</w:t>
      </w:r>
    </w:p>
    <w:p w:rsidR="00A054C0" w:rsidRDefault="00A054C0" w:rsidP="00A054C0">
      <w:pPr>
        <w:pStyle w:val="ListParagraph"/>
        <w:widowControl w:val="0"/>
        <w:ind w:left="786"/>
        <w:jc w:val="both"/>
        <w:rPr>
          <w:color w:val="000000"/>
          <w:lang w:val="fr-FR" w:eastAsia="en-US"/>
        </w:rPr>
      </w:pPr>
    </w:p>
    <w:p w:rsidR="00B213EF" w:rsidRPr="00A054C0" w:rsidRDefault="00A054C0" w:rsidP="00A054C0">
      <w:pPr>
        <w:pStyle w:val="ListParagraph"/>
        <w:widowControl w:val="0"/>
        <w:ind w:left="786"/>
        <w:jc w:val="both"/>
        <w:rPr>
          <w:b/>
          <w:caps/>
          <w:lang w:val="en-US"/>
        </w:rPr>
      </w:pPr>
      <w:r>
        <w:rPr>
          <w:b/>
          <w:caps/>
          <w:lang w:val="fr-FR"/>
        </w:rPr>
        <w:t>COMPETENCES TRANSVERSALES (ct)</w:t>
      </w:r>
    </w:p>
    <w:p w:rsidR="00C3399C" w:rsidRPr="00A054C0" w:rsidRDefault="00C3399C" w:rsidP="00C3399C">
      <w:pPr>
        <w:pStyle w:val="ListParagraph"/>
        <w:widowControl w:val="0"/>
        <w:ind w:left="425"/>
        <w:jc w:val="both"/>
        <w:rPr>
          <w:b/>
          <w:caps/>
          <w:lang w:val="en-US"/>
        </w:rPr>
      </w:pPr>
    </w:p>
    <w:p w:rsidR="00B213EF" w:rsidRDefault="00A054C0" w:rsidP="00A054C0">
      <w:pPr>
        <w:pStyle w:val="a"/>
        <w:ind w:left="425"/>
        <w:jc w:val="both"/>
        <w:rPr>
          <w:color w:val="000000"/>
          <w:lang w:val="fr-FR" w:eastAsia="en-US"/>
        </w:rPr>
      </w:pPr>
      <w:r w:rsidRPr="00A054C0">
        <w:rPr>
          <w:b/>
          <w:color w:val="000000"/>
          <w:lang w:val="fr-FR" w:eastAsia="en-US"/>
        </w:rPr>
        <w:t>CT1.</w:t>
      </w:r>
      <w:r>
        <w:rPr>
          <w:color w:val="000000"/>
          <w:lang w:val="fr-FR" w:eastAsia="en-US"/>
        </w:rPr>
        <w:t xml:space="preserve"> </w:t>
      </w:r>
      <w:r w:rsidR="00B213EF">
        <w:rPr>
          <w:color w:val="000000"/>
          <w:lang w:val="fr-FR" w:eastAsia="en-US"/>
        </w:rPr>
        <w:t>Améliorer la capacité d'autonomie décisionnelle;</w:t>
      </w:r>
    </w:p>
    <w:p w:rsidR="00C3399C" w:rsidRDefault="00C3399C" w:rsidP="00C3399C">
      <w:pPr>
        <w:pStyle w:val="a"/>
        <w:ind w:left="425"/>
        <w:jc w:val="both"/>
        <w:rPr>
          <w:color w:val="000000"/>
          <w:lang w:val="fr-FR" w:eastAsia="en-US"/>
        </w:rPr>
      </w:pPr>
    </w:p>
    <w:p w:rsidR="00B213EF" w:rsidRPr="00C3399C" w:rsidRDefault="00A054C0" w:rsidP="00A054C0">
      <w:pPr>
        <w:pStyle w:val="ListParagraph"/>
        <w:widowControl w:val="0"/>
        <w:ind w:left="426"/>
        <w:jc w:val="both"/>
        <w:rPr>
          <w:b/>
          <w:caps/>
        </w:rPr>
      </w:pPr>
      <w:r>
        <w:rPr>
          <w:b/>
          <w:caps/>
          <w:lang w:val="ro-RO"/>
        </w:rPr>
        <w:t xml:space="preserve">      </w:t>
      </w:r>
      <w:r w:rsidR="00B213EF" w:rsidRPr="00B213EF">
        <w:rPr>
          <w:b/>
          <w:caps/>
          <w:lang w:val="ro-RO"/>
        </w:rPr>
        <w:t>FINALITÉS</w:t>
      </w:r>
      <w:r w:rsidR="00B213EF">
        <w:rPr>
          <w:b/>
          <w:caps/>
          <w:lang w:val="ro-RO"/>
        </w:rPr>
        <w:t xml:space="preserve"> de l’</w:t>
      </w:r>
      <w:r w:rsidR="00B213EF">
        <w:rPr>
          <w:rFonts w:ascii="inherit" w:hAnsi="inherit" w:cs="Courier New"/>
          <w:color w:val="212121"/>
          <w:sz w:val="20"/>
          <w:lang w:val="fr-FR"/>
        </w:rPr>
        <w:t xml:space="preserve"> </w:t>
      </w:r>
      <w:r w:rsidR="00B213EF">
        <w:rPr>
          <w:b/>
          <w:caps/>
          <w:lang w:val="fr-FR"/>
        </w:rPr>
        <w:t>ÉTUDE</w:t>
      </w:r>
    </w:p>
    <w:p w:rsidR="00C3399C" w:rsidRDefault="00C3399C" w:rsidP="00C3399C">
      <w:pPr>
        <w:pStyle w:val="ListParagraph"/>
        <w:widowControl w:val="0"/>
        <w:ind w:left="426"/>
        <w:jc w:val="both"/>
        <w:rPr>
          <w:b/>
          <w:caps/>
        </w:rPr>
      </w:pPr>
    </w:p>
    <w:p w:rsidR="00B213EF" w:rsidRDefault="00B213EF" w:rsidP="00A964DD">
      <w:pPr>
        <w:pStyle w:val="BodyTextIndent"/>
        <w:numPr>
          <w:ilvl w:val="0"/>
          <w:numId w:val="25"/>
        </w:numPr>
        <w:tabs>
          <w:tab w:val="clear" w:pos="360"/>
          <w:tab w:val="num" w:pos="567"/>
        </w:tabs>
        <w:ind w:left="425" w:hanging="283"/>
        <w:jc w:val="both"/>
        <w:rPr>
          <w:lang w:val="fr-FR"/>
        </w:rPr>
      </w:pPr>
      <w:r>
        <w:rPr>
          <w:lang w:val="fr-FR"/>
        </w:rPr>
        <w:t>Connaître les définitions et les classifications des pathologies cardiovasculaires;</w:t>
      </w:r>
    </w:p>
    <w:p w:rsidR="00B213EF" w:rsidRDefault="00B213EF" w:rsidP="00A964DD">
      <w:pPr>
        <w:pStyle w:val="BodyTextIndent"/>
        <w:numPr>
          <w:ilvl w:val="0"/>
          <w:numId w:val="25"/>
        </w:numPr>
        <w:tabs>
          <w:tab w:val="clear" w:pos="360"/>
          <w:tab w:val="num" w:pos="567"/>
        </w:tabs>
        <w:ind w:left="425" w:hanging="283"/>
        <w:jc w:val="both"/>
        <w:rPr>
          <w:lang w:val="fr-FR"/>
        </w:rPr>
      </w:pPr>
      <w:r>
        <w:rPr>
          <w:lang w:val="fr-FR"/>
        </w:rPr>
        <w:t>Comprendre l'</w:t>
      </w:r>
      <w:proofErr w:type="spellStart"/>
      <w:r>
        <w:rPr>
          <w:lang w:val="fr-FR"/>
        </w:rPr>
        <w:t>étiopathogénie</w:t>
      </w:r>
      <w:proofErr w:type="spellEnd"/>
      <w:r>
        <w:rPr>
          <w:lang w:val="fr-FR"/>
        </w:rPr>
        <w:t xml:space="preserve"> des maladies cardiovasculaires;</w:t>
      </w:r>
    </w:p>
    <w:p w:rsidR="00B213EF" w:rsidRDefault="00B213EF" w:rsidP="00A964DD">
      <w:pPr>
        <w:pStyle w:val="BodyTextIndent"/>
        <w:numPr>
          <w:ilvl w:val="0"/>
          <w:numId w:val="25"/>
        </w:numPr>
        <w:tabs>
          <w:tab w:val="clear" w:pos="360"/>
          <w:tab w:val="num" w:pos="567"/>
        </w:tabs>
        <w:ind w:left="425" w:hanging="283"/>
        <w:jc w:val="both"/>
        <w:rPr>
          <w:lang w:val="fr-FR"/>
        </w:rPr>
      </w:pPr>
      <w:r>
        <w:rPr>
          <w:lang w:val="fr-FR"/>
        </w:rPr>
        <w:t>P</w:t>
      </w:r>
      <w:r w:rsidR="005909F2">
        <w:rPr>
          <w:lang w:val="fr-FR"/>
        </w:rPr>
        <w:t>ouvoir</w:t>
      </w:r>
      <w:r>
        <w:rPr>
          <w:lang w:val="fr-FR"/>
        </w:rPr>
        <w:t xml:space="preserve"> examiner un patient avec une pathologie cardiaque, connaissant et spécifiant les symptômes cliniques, les s</w:t>
      </w:r>
      <w:r w:rsidR="005909F2">
        <w:rPr>
          <w:lang w:val="fr-FR"/>
        </w:rPr>
        <w:t>ignes physiques et anamnestiques</w:t>
      </w:r>
      <w:r>
        <w:rPr>
          <w:lang w:val="fr-FR"/>
        </w:rPr>
        <w:t>;</w:t>
      </w:r>
    </w:p>
    <w:p w:rsidR="00B213EF" w:rsidRDefault="00B213EF" w:rsidP="00A964DD">
      <w:pPr>
        <w:pStyle w:val="BodyTextIndent"/>
        <w:numPr>
          <w:ilvl w:val="0"/>
          <w:numId w:val="25"/>
        </w:numPr>
        <w:tabs>
          <w:tab w:val="clear" w:pos="360"/>
          <w:tab w:val="num" w:pos="567"/>
        </w:tabs>
        <w:ind w:left="425" w:hanging="283"/>
        <w:jc w:val="both"/>
        <w:rPr>
          <w:lang w:val="fr-FR"/>
        </w:rPr>
      </w:pPr>
      <w:r>
        <w:rPr>
          <w:lang w:val="fr-FR"/>
        </w:rPr>
        <w:t>Pouvoir élaborer un plan d'évaluation du patient atteint de cardiopathie et justifier le diagnostic en fonction des résultats des investigations effectuées.</w:t>
      </w:r>
    </w:p>
    <w:p w:rsidR="00B213EF" w:rsidRDefault="00B213EF" w:rsidP="00A964DD">
      <w:pPr>
        <w:pStyle w:val="BodyTextIndent"/>
        <w:numPr>
          <w:ilvl w:val="0"/>
          <w:numId w:val="25"/>
        </w:numPr>
        <w:tabs>
          <w:tab w:val="clear" w:pos="360"/>
          <w:tab w:val="num" w:pos="567"/>
        </w:tabs>
        <w:ind w:left="425" w:hanging="283"/>
        <w:jc w:val="both"/>
        <w:rPr>
          <w:lang w:val="fr-FR"/>
        </w:rPr>
      </w:pPr>
      <w:r>
        <w:rPr>
          <w:lang w:val="fr-FR"/>
        </w:rPr>
        <w:t>Connaître les médicaments en ligne dans le traitement des maladies cardiovasculaires et les prescrire correctement;</w:t>
      </w:r>
    </w:p>
    <w:p w:rsidR="00B213EF" w:rsidRDefault="00B213EF" w:rsidP="00A964DD">
      <w:pPr>
        <w:pStyle w:val="BodyTextIndent"/>
        <w:numPr>
          <w:ilvl w:val="0"/>
          <w:numId w:val="25"/>
        </w:numPr>
        <w:tabs>
          <w:tab w:val="clear" w:pos="360"/>
          <w:tab w:val="num" w:pos="567"/>
        </w:tabs>
        <w:ind w:left="425" w:hanging="283"/>
        <w:jc w:val="both"/>
        <w:rPr>
          <w:lang w:val="fr-FR"/>
        </w:rPr>
      </w:pPr>
      <w:r>
        <w:rPr>
          <w:lang w:val="fr-FR"/>
        </w:rPr>
        <w:t>Comprendre le rôle de la prophylaxie primaire et secondaire chez les patients cardiaques, connaître et utiliser les scores et les grilles utilisés en cardiologie</w:t>
      </w:r>
    </w:p>
    <w:p w:rsidR="00B213EF" w:rsidRDefault="00B213EF" w:rsidP="00A964DD">
      <w:pPr>
        <w:pStyle w:val="BodyTextIndent"/>
        <w:numPr>
          <w:ilvl w:val="0"/>
          <w:numId w:val="25"/>
        </w:numPr>
        <w:tabs>
          <w:tab w:val="clear" w:pos="360"/>
          <w:tab w:val="num" w:pos="567"/>
        </w:tabs>
        <w:ind w:left="425" w:hanging="283"/>
        <w:jc w:val="both"/>
        <w:rPr>
          <w:lang w:val="fr-FR"/>
        </w:rPr>
      </w:pPr>
      <w:r>
        <w:rPr>
          <w:lang w:val="fr-FR"/>
        </w:rPr>
        <w:t>Connaître les principes de base de la ré</w:t>
      </w:r>
      <w:r w:rsidR="005909F2">
        <w:rPr>
          <w:lang w:val="fr-FR"/>
        </w:rPr>
        <w:t>habilitation</w:t>
      </w:r>
      <w:r>
        <w:rPr>
          <w:lang w:val="fr-FR"/>
        </w:rPr>
        <w:t xml:space="preserve"> des patients atteints de maladies cardiovasculaires.</w:t>
      </w:r>
    </w:p>
    <w:p w:rsidR="00B213EF" w:rsidRDefault="00B213EF" w:rsidP="00A964DD">
      <w:pPr>
        <w:pStyle w:val="BodyTextIndent"/>
        <w:numPr>
          <w:ilvl w:val="0"/>
          <w:numId w:val="25"/>
        </w:numPr>
        <w:tabs>
          <w:tab w:val="clear" w:pos="360"/>
          <w:tab w:val="num" w:pos="567"/>
        </w:tabs>
        <w:ind w:left="425" w:hanging="283"/>
        <w:jc w:val="both"/>
        <w:rPr>
          <w:lang w:val="fr-FR"/>
        </w:rPr>
      </w:pPr>
      <w:r>
        <w:rPr>
          <w:lang w:val="fr-FR"/>
        </w:rPr>
        <w:t>Être capable d'évaluer la place et le rôle de la cardiologie dans la formation de l'étudiant en médecine;</w:t>
      </w:r>
    </w:p>
    <w:p w:rsidR="005909F2" w:rsidRDefault="00B213EF" w:rsidP="00A964DD">
      <w:pPr>
        <w:pStyle w:val="BodyTextIndent"/>
        <w:numPr>
          <w:ilvl w:val="0"/>
          <w:numId w:val="25"/>
        </w:numPr>
        <w:tabs>
          <w:tab w:val="clear" w:pos="360"/>
          <w:tab w:val="num" w:pos="567"/>
        </w:tabs>
        <w:ind w:left="425" w:hanging="283"/>
        <w:jc w:val="both"/>
        <w:rPr>
          <w:lang w:val="fr-FR"/>
        </w:rPr>
      </w:pPr>
      <w:r>
        <w:rPr>
          <w:lang w:val="fr-FR"/>
        </w:rPr>
        <w:t>Être capable de mettre en œuvre les connaissances acquises dans l'activité de recherche;</w:t>
      </w:r>
    </w:p>
    <w:p w:rsidR="00B213EF" w:rsidRPr="005909F2" w:rsidRDefault="00B213EF" w:rsidP="00A964DD">
      <w:pPr>
        <w:pStyle w:val="BodyTextIndent"/>
        <w:numPr>
          <w:ilvl w:val="0"/>
          <w:numId w:val="25"/>
        </w:numPr>
        <w:tabs>
          <w:tab w:val="clear" w:pos="360"/>
          <w:tab w:val="num" w:pos="567"/>
        </w:tabs>
        <w:ind w:left="425" w:hanging="283"/>
        <w:jc w:val="both"/>
        <w:rPr>
          <w:lang w:val="fr-FR"/>
        </w:rPr>
      </w:pPr>
      <w:r w:rsidRPr="005909F2">
        <w:t>Être compétent pour utiliser les connaissances acquises en utilisant les nouvelles technologies de l'information et de la communication en toute confiance.</w:t>
      </w:r>
    </w:p>
    <w:p w:rsidR="00DE5C2F" w:rsidRPr="00B213EF" w:rsidRDefault="00DE5C2F" w:rsidP="00DE5C2F">
      <w:pPr>
        <w:pStyle w:val="ListParagraph"/>
        <w:widowControl w:val="0"/>
        <w:ind w:left="567"/>
        <w:contextualSpacing w:val="0"/>
        <w:jc w:val="both"/>
        <w:rPr>
          <w:b/>
          <w:lang w:val="fr-FR"/>
        </w:rPr>
      </w:pPr>
    </w:p>
    <w:p w:rsidR="008A1293" w:rsidRDefault="004F21CC" w:rsidP="004F21CC">
      <w:pPr>
        <w:pStyle w:val="ListParagraph"/>
        <w:ind w:left="709"/>
        <w:rPr>
          <w:b/>
          <w:lang w:val="ro-RO"/>
        </w:rPr>
      </w:pPr>
      <w:r>
        <w:rPr>
          <w:b/>
          <w:lang w:val="ro-RO"/>
        </w:rPr>
        <w:t xml:space="preserve">IX. </w:t>
      </w:r>
      <w:r w:rsidR="008A1293" w:rsidRPr="008A1293">
        <w:rPr>
          <w:b/>
          <w:lang w:val="ro-RO"/>
        </w:rPr>
        <w:t>LE TRAVAIL INDIVIDUEL DE L'ÉTUDIANT</w:t>
      </w:r>
    </w:p>
    <w:p w:rsidR="00C3399C" w:rsidRPr="008A1293" w:rsidRDefault="00C3399C" w:rsidP="00C3399C">
      <w:pPr>
        <w:pStyle w:val="ListParagraph"/>
        <w:ind w:left="709"/>
        <w:rPr>
          <w:b/>
          <w:lang w:val="ro-RO"/>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754"/>
        <w:gridCol w:w="3827"/>
        <w:gridCol w:w="2410"/>
        <w:gridCol w:w="1455"/>
      </w:tblGrid>
      <w:tr w:rsidR="009324F3" w:rsidRPr="00DE5C2F" w:rsidTr="008A51E3">
        <w:trPr>
          <w:tblHeader/>
          <w:jc w:val="center"/>
        </w:trPr>
        <w:tc>
          <w:tcPr>
            <w:tcW w:w="556" w:type="dxa"/>
            <w:vAlign w:val="center"/>
          </w:tcPr>
          <w:p w:rsidR="009324F3" w:rsidRPr="00DE5C2F" w:rsidRDefault="009324F3" w:rsidP="00DE5C2F">
            <w:pPr>
              <w:jc w:val="center"/>
              <w:rPr>
                <w:b/>
                <w:sz w:val="22"/>
                <w:lang w:val="ro-RO"/>
              </w:rPr>
            </w:pPr>
            <w:r w:rsidRPr="00DE5C2F">
              <w:rPr>
                <w:b/>
                <w:sz w:val="22"/>
                <w:lang w:val="ro-RO"/>
              </w:rPr>
              <w:t>Nr.</w:t>
            </w:r>
          </w:p>
        </w:tc>
        <w:tc>
          <w:tcPr>
            <w:tcW w:w="1754" w:type="dxa"/>
            <w:vAlign w:val="center"/>
          </w:tcPr>
          <w:p w:rsidR="009324F3" w:rsidRPr="00DE5C2F" w:rsidRDefault="008A1293" w:rsidP="00DE5C2F">
            <w:pPr>
              <w:jc w:val="center"/>
              <w:rPr>
                <w:b/>
                <w:sz w:val="22"/>
                <w:lang w:val="ro-RO"/>
              </w:rPr>
            </w:pPr>
            <w:r w:rsidRPr="008A1293">
              <w:rPr>
                <w:b/>
                <w:sz w:val="22"/>
                <w:lang w:val="ro-RO"/>
              </w:rPr>
              <w:t>Le produit attendu</w:t>
            </w:r>
          </w:p>
        </w:tc>
        <w:tc>
          <w:tcPr>
            <w:tcW w:w="3827" w:type="dxa"/>
            <w:vAlign w:val="center"/>
          </w:tcPr>
          <w:p w:rsidR="009324F3" w:rsidRPr="00DE5C2F" w:rsidRDefault="008A1293" w:rsidP="00DE5C2F">
            <w:pPr>
              <w:jc w:val="center"/>
              <w:rPr>
                <w:b/>
                <w:sz w:val="22"/>
                <w:lang w:val="ro-RO"/>
              </w:rPr>
            </w:pPr>
            <w:r w:rsidRPr="008A1293">
              <w:rPr>
                <w:b/>
                <w:sz w:val="22"/>
                <w:lang w:val="ro-RO"/>
              </w:rPr>
              <w:t>Stratégies de mise en œuvre</w:t>
            </w:r>
          </w:p>
        </w:tc>
        <w:tc>
          <w:tcPr>
            <w:tcW w:w="2410" w:type="dxa"/>
            <w:vAlign w:val="center"/>
          </w:tcPr>
          <w:p w:rsidR="009324F3" w:rsidRPr="00DE5C2F" w:rsidRDefault="008A1293" w:rsidP="00DE5C2F">
            <w:pPr>
              <w:jc w:val="center"/>
              <w:rPr>
                <w:b/>
                <w:sz w:val="22"/>
                <w:lang w:val="ro-RO"/>
              </w:rPr>
            </w:pPr>
            <w:r w:rsidRPr="008A1293">
              <w:rPr>
                <w:b/>
                <w:sz w:val="22"/>
                <w:lang w:val="ro-RO"/>
              </w:rPr>
              <w:t>Critères d'évaluation</w:t>
            </w:r>
          </w:p>
        </w:tc>
        <w:tc>
          <w:tcPr>
            <w:tcW w:w="1455" w:type="dxa"/>
            <w:vAlign w:val="center"/>
          </w:tcPr>
          <w:p w:rsidR="009324F3" w:rsidRPr="00DE5C2F" w:rsidRDefault="008A1293" w:rsidP="00DE5C2F">
            <w:pPr>
              <w:jc w:val="center"/>
              <w:rPr>
                <w:b/>
                <w:sz w:val="22"/>
                <w:lang w:val="ro-RO"/>
              </w:rPr>
            </w:pPr>
            <w:r w:rsidRPr="008A1293">
              <w:rPr>
                <w:b/>
                <w:sz w:val="22"/>
                <w:lang w:val="ro-RO"/>
              </w:rPr>
              <w:t>Date limite</w:t>
            </w:r>
          </w:p>
        </w:tc>
      </w:tr>
      <w:tr w:rsidR="00810B05" w:rsidRPr="00DE5C2F" w:rsidTr="008A51E3">
        <w:trPr>
          <w:jc w:val="center"/>
        </w:trPr>
        <w:tc>
          <w:tcPr>
            <w:tcW w:w="556" w:type="dxa"/>
            <w:vAlign w:val="center"/>
          </w:tcPr>
          <w:p w:rsidR="00810B05" w:rsidRPr="00DE5C2F" w:rsidRDefault="00810B05" w:rsidP="001317BC">
            <w:pPr>
              <w:jc w:val="both"/>
              <w:rPr>
                <w:sz w:val="22"/>
                <w:lang w:val="ro-RO"/>
              </w:rPr>
            </w:pPr>
          </w:p>
        </w:tc>
        <w:tc>
          <w:tcPr>
            <w:tcW w:w="1754" w:type="dxa"/>
            <w:vAlign w:val="center"/>
          </w:tcPr>
          <w:p w:rsidR="00810B05" w:rsidRPr="00DE5C2F" w:rsidRDefault="00A676DE" w:rsidP="00C5245E">
            <w:pPr>
              <w:ind w:left="132"/>
              <w:rPr>
                <w:sz w:val="22"/>
                <w:lang w:val="ro-RO"/>
              </w:rPr>
            </w:pPr>
            <w:r>
              <w:rPr>
                <w:sz w:val="22"/>
                <w:lang w:val="ro-RO" w:eastAsia="en-US"/>
              </w:rPr>
              <w:t>Le travail</w:t>
            </w:r>
            <w:r w:rsidR="008A1293" w:rsidRPr="008A1293">
              <w:rPr>
                <w:sz w:val="22"/>
                <w:lang w:val="ro-RO" w:eastAsia="en-US"/>
              </w:rPr>
              <w:t xml:space="preserve"> avec des sources d'information:</w:t>
            </w:r>
          </w:p>
        </w:tc>
        <w:tc>
          <w:tcPr>
            <w:tcW w:w="3827" w:type="dxa"/>
            <w:vAlign w:val="center"/>
          </w:tcPr>
          <w:p w:rsidR="008A1293" w:rsidRPr="008A1293" w:rsidRDefault="008A1293" w:rsidP="008A1293">
            <w:pPr>
              <w:ind w:left="62"/>
              <w:jc w:val="both"/>
              <w:rPr>
                <w:sz w:val="22"/>
                <w:lang w:val="ro-RO" w:eastAsia="en-US"/>
              </w:rPr>
            </w:pPr>
            <w:r w:rsidRPr="008A1293">
              <w:rPr>
                <w:sz w:val="22"/>
                <w:lang w:val="ro-RO" w:eastAsia="en-US"/>
              </w:rPr>
              <w:t>Lire attentivement la conférence ou le matériel dans le manuel sur le thème.</w:t>
            </w:r>
          </w:p>
          <w:p w:rsidR="008A1293" w:rsidRPr="008A1293" w:rsidRDefault="008A1293" w:rsidP="008A1293">
            <w:pPr>
              <w:ind w:left="62"/>
              <w:jc w:val="both"/>
              <w:rPr>
                <w:sz w:val="22"/>
                <w:lang w:val="ro-RO" w:eastAsia="en-US"/>
              </w:rPr>
            </w:pPr>
            <w:r w:rsidRPr="008A1293">
              <w:rPr>
                <w:sz w:val="22"/>
                <w:lang w:val="ro-RO" w:eastAsia="en-US"/>
              </w:rPr>
              <w:t>Lire des questions sur le sujet, qui nécessitent une réflexion sur le sujet.</w:t>
            </w:r>
          </w:p>
          <w:p w:rsidR="008A1293" w:rsidRPr="008A1293" w:rsidRDefault="008A1293" w:rsidP="008A1293">
            <w:pPr>
              <w:ind w:left="62"/>
              <w:jc w:val="both"/>
              <w:rPr>
                <w:sz w:val="22"/>
                <w:lang w:val="ro-RO" w:eastAsia="en-US"/>
              </w:rPr>
            </w:pPr>
            <w:r>
              <w:rPr>
                <w:sz w:val="22"/>
                <w:lang w:val="ro-RO" w:eastAsia="en-US"/>
              </w:rPr>
              <w:t>Se</w:t>
            </w:r>
            <w:r w:rsidRPr="008A1293">
              <w:rPr>
                <w:sz w:val="22"/>
                <w:lang w:val="ro-RO" w:eastAsia="en-US"/>
              </w:rPr>
              <w:t xml:space="preserve"> familiariser avec la liste des sources d'information supplémentaires sur le sujet. Sélectionner la source d'informations supplémentaires pour ce thème.</w:t>
            </w:r>
          </w:p>
          <w:p w:rsidR="008A1293" w:rsidRPr="008A1293" w:rsidRDefault="008A1293" w:rsidP="008A1293">
            <w:pPr>
              <w:ind w:left="62"/>
              <w:jc w:val="both"/>
              <w:rPr>
                <w:sz w:val="22"/>
                <w:lang w:val="ro-RO" w:eastAsia="en-US"/>
              </w:rPr>
            </w:pPr>
            <w:r w:rsidRPr="008A1293">
              <w:rPr>
                <w:sz w:val="22"/>
                <w:lang w:val="ro-RO" w:eastAsia="en-US"/>
              </w:rPr>
              <w:t>Lire entièrement le texte, soigneusement et écrire le contenu essentiel.</w:t>
            </w:r>
          </w:p>
          <w:p w:rsidR="00810B05" w:rsidRPr="00DE5C2F" w:rsidRDefault="008A1293" w:rsidP="008A1293">
            <w:pPr>
              <w:ind w:left="62"/>
              <w:jc w:val="both"/>
              <w:rPr>
                <w:sz w:val="22"/>
                <w:lang w:val="ro-RO"/>
              </w:rPr>
            </w:pPr>
            <w:r w:rsidRPr="008A1293">
              <w:rPr>
                <w:sz w:val="22"/>
                <w:lang w:val="ro-RO" w:eastAsia="en-US"/>
              </w:rPr>
              <w:t>Formulation de généralisations et de conclusions c</w:t>
            </w:r>
            <w:r>
              <w:rPr>
                <w:sz w:val="22"/>
                <w:lang w:val="ro-RO" w:eastAsia="en-US"/>
              </w:rPr>
              <w:t>oncernant l'importance du thème/</w:t>
            </w:r>
            <w:r w:rsidRPr="008A1293">
              <w:rPr>
                <w:sz w:val="22"/>
                <w:lang w:val="ro-RO" w:eastAsia="en-US"/>
              </w:rPr>
              <w:t>sujet.</w:t>
            </w:r>
          </w:p>
        </w:tc>
        <w:tc>
          <w:tcPr>
            <w:tcW w:w="2410" w:type="dxa"/>
            <w:vAlign w:val="center"/>
          </w:tcPr>
          <w:p w:rsidR="00810B05" w:rsidRPr="00DE5C2F" w:rsidRDefault="00E35B75" w:rsidP="00C5245E">
            <w:pPr>
              <w:widowControl w:val="0"/>
              <w:autoSpaceDE w:val="0"/>
              <w:autoSpaceDN w:val="0"/>
              <w:adjustRightInd w:val="0"/>
              <w:rPr>
                <w:sz w:val="22"/>
                <w:lang w:val="ro-RO"/>
              </w:rPr>
            </w:pPr>
            <w:r>
              <w:rPr>
                <w:sz w:val="22"/>
                <w:lang w:val="ro-RO"/>
              </w:rPr>
              <w:t>Capacité d'extraire l'essentiel</w:t>
            </w:r>
            <w:r w:rsidRPr="00E35B75">
              <w:rPr>
                <w:sz w:val="22"/>
                <w:lang w:val="ro-RO"/>
              </w:rPr>
              <w:t>; compétences d'interprétation; le volume de travail</w:t>
            </w:r>
          </w:p>
        </w:tc>
        <w:tc>
          <w:tcPr>
            <w:tcW w:w="1455" w:type="dxa"/>
            <w:vAlign w:val="center"/>
          </w:tcPr>
          <w:p w:rsidR="00810B05" w:rsidRPr="00DE5C2F" w:rsidRDefault="00E35B75" w:rsidP="001317BC">
            <w:pPr>
              <w:jc w:val="both"/>
              <w:rPr>
                <w:sz w:val="22"/>
                <w:lang w:val="ro-RO"/>
              </w:rPr>
            </w:pPr>
            <w:r w:rsidRPr="00E35B75">
              <w:rPr>
                <w:sz w:val="22"/>
                <w:lang w:val="ro-RO"/>
              </w:rPr>
              <w:t>Pendant le semestre</w:t>
            </w:r>
          </w:p>
        </w:tc>
      </w:tr>
      <w:tr w:rsidR="00810B05" w:rsidRPr="00DE5C2F" w:rsidTr="008A51E3">
        <w:trPr>
          <w:jc w:val="center"/>
        </w:trPr>
        <w:tc>
          <w:tcPr>
            <w:tcW w:w="556" w:type="dxa"/>
            <w:vAlign w:val="center"/>
          </w:tcPr>
          <w:p w:rsidR="00810B05" w:rsidRPr="00DE5C2F" w:rsidRDefault="00810B05" w:rsidP="001317BC">
            <w:pPr>
              <w:jc w:val="both"/>
              <w:rPr>
                <w:sz w:val="22"/>
                <w:lang w:val="ro-RO"/>
              </w:rPr>
            </w:pPr>
          </w:p>
        </w:tc>
        <w:tc>
          <w:tcPr>
            <w:tcW w:w="1754" w:type="dxa"/>
            <w:vAlign w:val="center"/>
          </w:tcPr>
          <w:p w:rsidR="00810B05" w:rsidRPr="00DE5C2F" w:rsidRDefault="00A676DE" w:rsidP="00C57C78">
            <w:pPr>
              <w:ind w:left="132"/>
              <w:jc w:val="both"/>
              <w:rPr>
                <w:sz w:val="22"/>
                <w:lang w:val="ro-RO"/>
              </w:rPr>
            </w:pPr>
            <w:r>
              <w:rPr>
                <w:sz w:val="22"/>
                <w:lang w:val="ro-RO" w:eastAsia="en-US"/>
              </w:rPr>
              <w:t xml:space="preserve">Le travail avec </w:t>
            </w:r>
            <w:r w:rsidR="00C57C78">
              <w:rPr>
                <w:sz w:val="22"/>
                <w:lang w:val="ro-RO" w:eastAsia="en-US"/>
              </w:rPr>
              <w:lastRenderedPageBreak/>
              <w:t>L</w:t>
            </w:r>
            <w:r>
              <w:rPr>
                <w:sz w:val="22"/>
                <w:lang w:val="ro-RO" w:eastAsia="en-US"/>
              </w:rPr>
              <w:t>e patient:</w:t>
            </w:r>
          </w:p>
        </w:tc>
        <w:tc>
          <w:tcPr>
            <w:tcW w:w="3827" w:type="dxa"/>
            <w:vAlign w:val="center"/>
          </w:tcPr>
          <w:p w:rsidR="00810B05" w:rsidRPr="00DE5C2F" w:rsidRDefault="00E35B75" w:rsidP="00A676DE">
            <w:pPr>
              <w:jc w:val="both"/>
              <w:rPr>
                <w:sz w:val="22"/>
                <w:lang w:val="ro-RO"/>
              </w:rPr>
            </w:pPr>
            <w:r w:rsidRPr="00E35B75">
              <w:rPr>
                <w:color w:val="000000" w:themeColor="text1"/>
                <w:sz w:val="22"/>
                <w:lang w:val="ro-RO" w:eastAsia="en-US"/>
              </w:rPr>
              <w:lastRenderedPageBreak/>
              <w:t xml:space="preserve">Éduquer le patient </w:t>
            </w:r>
            <w:r>
              <w:rPr>
                <w:color w:val="000000" w:themeColor="text1"/>
                <w:sz w:val="22"/>
                <w:lang w:val="ro-RO" w:eastAsia="en-US"/>
              </w:rPr>
              <w:t>en ce qui concerne</w:t>
            </w:r>
            <w:r w:rsidRPr="00E35B75">
              <w:rPr>
                <w:color w:val="000000" w:themeColor="text1"/>
                <w:sz w:val="22"/>
                <w:lang w:val="ro-RO" w:eastAsia="en-US"/>
              </w:rPr>
              <w:t xml:space="preserve"> </w:t>
            </w:r>
            <w:r w:rsidRPr="00E35B75">
              <w:rPr>
                <w:color w:val="000000" w:themeColor="text1"/>
                <w:sz w:val="22"/>
                <w:lang w:val="ro-RO" w:eastAsia="en-US"/>
              </w:rPr>
              <w:lastRenderedPageBreak/>
              <w:t>l'alimentation,</w:t>
            </w:r>
            <w:r>
              <w:rPr>
                <w:color w:val="000000" w:themeColor="text1"/>
                <w:sz w:val="22"/>
                <w:lang w:val="ro-RO" w:eastAsia="en-US"/>
              </w:rPr>
              <w:t xml:space="preserve"> les activités quotidiennes, etc. </w:t>
            </w:r>
            <w:r w:rsidR="001A4114" w:rsidRPr="001A4114">
              <w:rPr>
                <w:color w:val="000000" w:themeColor="text1"/>
                <w:sz w:val="22"/>
                <w:lang w:val="ro-RO" w:eastAsia="en-US"/>
              </w:rPr>
              <w:t xml:space="preserve">Communiquer </w:t>
            </w:r>
            <w:r w:rsidR="001A4114">
              <w:rPr>
                <w:color w:val="000000" w:themeColor="text1"/>
                <w:sz w:val="22"/>
                <w:lang w:val="ro-RO" w:eastAsia="en-US"/>
              </w:rPr>
              <w:t>et ex</w:t>
            </w:r>
            <w:r w:rsidRPr="00E35B75">
              <w:rPr>
                <w:color w:val="000000" w:themeColor="text1"/>
                <w:sz w:val="22"/>
                <w:lang w:val="ro-RO" w:eastAsia="en-US"/>
              </w:rPr>
              <w:t>aminer le patient avec une pathologie cardiovasculaire selon le plan thématique: interrogatoire, palpation, percussion, auscultation. Développer un plan d'investigation. Lire les résultats paracliniques. Argument</w:t>
            </w:r>
            <w:r w:rsidR="00A676DE">
              <w:rPr>
                <w:color w:val="000000" w:themeColor="text1"/>
                <w:sz w:val="22"/>
                <w:lang w:val="ro-RO" w:eastAsia="en-US"/>
              </w:rPr>
              <w:t>er le diagnostic, c</w:t>
            </w:r>
            <w:r w:rsidRPr="00E35B75">
              <w:rPr>
                <w:color w:val="000000" w:themeColor="text1"/>
                <w:sz w:val="22"/>
                <w:lang w:val="ro-RO" w:eastAsia="en-US"/>
              </w:rPr>
              <w:t>hoix de</w:t>
            </w:r>
            <w:r w:rsidR="00A676DE">
              <w:rPr>
                <w:color w:val="000000" w:themeColor="text1"/>
                <w:sz w:val="22"/>
                <w:lang w:val="ro-RO" w:eastAsia="en-US"/>
              </w:rPr>
              <w:t xml:space="preserve"> traitement </w:t>
            </w:r>
            <w:r w:rsidRPr="00E35B75">
              <w:rPr>
                <w:color w:val="000000" w:themeColor="text1"/>
                <w:sz w:val="22"/>
                <w:lang w:val="ro-RO" w:eastAsia="en-US"/>
              </w:rPr>
              <w:t xml:space="preserve"> non-médicament</w:t>
            </w:r>
            <w:r w:rsidR="00A676DE">
              <w:rPr>
                <w:color w:val="000000" w:themeColor="text1"/>
                <w:sz w:val="22"/>
                <w:lang w:val="ro-RO" w:eastAsia="en-US"/>
              </w:rPr>
              <w:t>eux et traitement médicamenteux</w:t>
            </w:r>
            <w:r w:rsidRPr="00E35B75">
              <w:rPr>
                <w:color w:val="000000" w:themeColor="text1"/>
                <w:sz w:val="22"/>
                <w:lang w:val="ro-RO" w:eastAsia="en-US"/>
              </w:rPr>
              <w:t xml:space="preserve">. Formuler des conclusions à la fin de chaque leçon. Vérifiez les dernières </w:t>
            </w:r>
            <w:r w:rsidR="00A676DE">
              <w:rPr>
                <w:color w:val="000000" w:themeColor="text1"/>
                <w:sz w:val="22"/>
                <w:lang w:val="ro-RO" w:eastAsia="en-US"/>
              </w:rPr>
              <w:t>constatations de la leçon et apprécier leur réalisation. Sélectionner l'information supplémentaire</w:t>
            </w:r>
            <w:r w:rsidRPr="00E35B75">
              <w:rPr>
                <w:color w:val="000000" w:themeColor="text1"/>
                <w:sz w:val="22"/>
                <w:lang w:val="ro-RO" w:eastAsia="en-US"/>
              </w:rPr>
              <w:t>, en utilisant des adresses électroniques et une bibliographie supplémentaire.</w:t>
            </w:r>
          </w:p>
        </w:tc>
        <w:tc>
          <w:tcPr>
            <w:tcW w:w="2410" w:type="dxa"/>
            <w:vAlign w:val="center"/>
          </w:tcPr>
          <w:p w:rsidR="00810B05" w:rsidRPr="00DE5C2F" w:rsidRDefault="00A676DE" w:rsidP="00C5245E">
            <w:pPr>
              <w:widowControl w:val="0"/>
              <w:autoSpaceDE w:val="0"/>
              <w:autoSpaceDN w:val="0"/>
              <w:adjustRightInd w:val="0"/>
              <w:rPr>
                <w:sz w:val="22"/>
                <w:lang w:val="ro-RO"/>
              </w:rPr>
            </w:pPr>
            <w:r w:rsidRPr="00A676DE">
              <w:rPr>
                <w:sz w:val="22"/>
                <w:lang w:val="ro-RO"/>
              </w:rPr>
              <w:lastRenderedPageBreak/>
              <w:t xml:space="preserve">Volume de travail, </w:t>
            </w:r>
            <w:r w:rsidR="00C57C78">
              <w:rPr>
                <w:sz w:val="22"/>
                <w:lang w:val="ro-RO"/>
              </w:rPr>
              <w:t xml:space="preserve">La </w:t>
            </w:r>
            <w:r w:rsidR="00C57C78">
              <w:rPr>
                <w:sz w:val="22"/>
                <w:lang w:val="ro-RO"/>
              </w:rPr>
              <w:lastRenderedPageBreak/>
              <w:t xml:space="preserve">La </w:t>
            </w:r>
            <w:r w:rsidRPr="00A676DE">
              <w:rPr>
                <w:sz w:val="22"/>
                <w:lang w:val="ro-RO"/>
              </w:rPr>
              <w:t>solution des cas cliniques, tests, capacité de formuler des conclusions</w:t>
            </w:r>
          </w:p>
        </w:tc>
        <w:tc>
          <w:tcPr>
            <w:tcW w:w="1455" w:type="dxa"/>
            <w:vAlign w:val="center"/>
          </w:tcPr>
          <w:p w:rsidR="00810B05" w:rsidRPr="00DE5C2F" w:rsidRDefault="00C57C78" w:rsidP="001317BC">
            <w:pPr>
              <w:jc w:val="both"/>
              <w:rPr>
                <w:sz w:val="22"/>
                <w:lang w:val="ro-RO"/>
              </w:rPr>
            </w:pPr>
            <w:r>
              <w:rPr>
                <w:sz w:val="22"/>
                <w:lang w:val="ro-RO"/>
              </w:rPr>
              <w:lastRenderedPageBreak/>
              <w:t xml:space="preserve">Pendant le </w:t>
            </w:r>
            <w:r>
              <w:rPr>
                <w:sz w:val="22"/>
                <w:lang w:val="ro-RO"/>
              </w:rPr>
              <w:lastRenderedPageBreak/>
              <w:t>S</w:t>
            </w:r>
            <w:r w:rsidR="00A676DE" w:rsidRPr="00A676DE">
              <w:rPr>
                <w:sz w:val="22"/>
                <w:lang w:val="ro-RO"/>
              </w:rPr>
              <w:t>emestre</w:t>
            </w:r>
          </w:p>
        </w:tc>
      </w:tr>
      <w:tr w:rsidR="00810B05" w:rsidRPr="00DE5C2F" w:rsidTr="008A51E3">
        <w:trPr>
          <w:jc w:val="center"/>
        </w:trPr>
        <w:tc>
          <w:tcPr>
            <w:tcW w:w="556" w:type="dxa"/>
            <w:vAlign w:val="center"/>
          </w:tcPr>
          <w:p w:rsidR="00810B05" w:rsidRPr="00DE5C2F" w:rsidRDefault="00810B05" w:rsidP="001317BC">
            <w:pPr>
              <w:jc w:val="both"/>
              <w:rPr>
                <w:sz w:val="22"/>
                <w:lang w:val="ro-RO"/>
              </w:rPr>
            </w:pPr>
          </w:p>
        </w:tc>
        <w:tc>
          <w:tcPr>
            <w:tcW w:w="1754" w:type="dxa"/>
            <w:vAlign w:val="center"/>
          </w:tcPr>
          <w:p w:rsidR="00810B05" w:rsidRPr="00DE5C2F" w:rsidRDefault="00CD5BFA" w:rsidP="001317BC">
            <w:pPr>
              <w:ind w:left="132"/>
              <w:jc w:val="both"/>
              <w:rPr>
                <w:sz w:val="22"/>
                <w:lang w:val="ro-RO"/>
              </w:rPr>
            </w:pPr>
            <w:r w:rsidRPr="00CD5BFA">
              <w:rPr>
                <w:sz w:val="22"/>
                <w:lang w:val="ro-RO" w:eastAsia="en-US"/>
              </w:rPr>
              <w:t>Appliquer différentes techniques d'apprentissage</w:t>
            </w:r>
          </w:p>
        </w:tc>
        <w:tc>
          <w:tcPr>
            <w:tcW w:w="3827" w:type="dxa"/>
            <w:vAlign w:val="center"/>
          </w:tcPr>
          <w:p w:rsidR="00CD5BFA" w:rsidRPr="00CD5BFA" w:rsidRDefault="00C57C78" w:rsidP="00CD5BFA">
            <w:pPr>
              <w:tabs>
                <w:tab w:val="num" w:pos="42"/>
              </w:tabs>
              <w:jc w:val="both"/>
              <w:rPr>
                <w:sz w:val="22"/>
                <w:lang w:val="ro-RO" w:eastAsia="en-US"/>
              </w:rPr>
            </w:pPr>
            <w:r>
              <w:rPr>
                <w:sz w:val="22"/>
                <w:lang w:val="ro-RO" w:eastAsia="en-US"/>
              </w:rPr>
              <w:t>P</w:t>
            </w:r>
            <w:r w:rsidR="00CD5BFA">
              <w:rPr>
                <w:sz w:val="22"/>
                <w:lang w:val="ro-RO" w:eastAsia="en-US"/>
              </w:rPr>
              <w:t xml:space="preserve">roblèmes, </w:t>
            </w:r>
            <w:r w:rsidR="00CD5BFA" w:rsidRPr="00CD5BFA">
              <w:rPr>
                <w:sz w:val="22"/>
                <w:lang w:val="ro-RO" w:eastAsia="en-US"/>
              </w:rPr>
              <w:t>situations cliniques</w:t>
            </w:r>
          </w:p>
          <w:p w:rsidR="000459DD" w:rsidRPr="00DE5C2F" w:rsidRDefault="00CD5BFA" w:rsidP="00CD5BFA">
            <w:pPr>
              <w:tabs>
                <w:tab w:val="num" w:pos="42"/>
              </w:tabs>
              <w:jc w:val="both"/>
              <w:rPr>
                <w:sz w:val="22"/>
                <w:lang w:val="ro-RO" w:eastAsia="en-US"/>
              </w:rPr>
            </w:pPr>
            <w:r w:rsidRPr="00CD5BFA">
              <w:rPr>
                <w:sz w:val="22"/>
                <w:lang w:val="ro-RO" w:eastAsia="en-US"/>
              </w:rPr>
              <w:t>Projets</w:t>
            </w:r>
          </w:p>
        </w:tc>
        <w:tc>
          <w:tcPr>
            <w:tcW w:w="2410" w:type="dxa"/>
            <w:vAlign w:val="center"/>
          </w:tcPr>
          <w:p w:rsidR="00810B05" w:rsidRPr="00DE5C2F" w:rsidRDefault="00C57C78" w:rsidP="00C5245E">
            <w:pPr>
              <w:widowControl w:val="0"/>
              <w:autoSpaceDE w:val="0"/>
              <w:autoSpaceDN w:val="0"/>
              <w:adjustRightInd w:val="0"/>
              <w:rPr>
                <w:sz w:val="22"/>
                <w:lang w:val="ro-RO"/>
              </w:rPr>
            </w:pPr>
            <w:r>
              <w:rPr>
                <w:sz w:val="22"/>
                <w:lang w:val="ro-RO"/>
              </w:rPr>
              <w:t>Le n</w:t>
            </w:r>
            <w:r w:rsidR="00CD5BFA" w:rsidRPr="00CD5BFA">
              <w:rPr>
                <w:sz w:val="22"/>
                <w:lang w:val="ro-RO"/>
              </w:rPr>
              <w:t>iveau d'argumentation scientifique, qualité des conclusions, éléments de créativité, démonstration de compréhension du problème, formation d'attitude personnelle</w:t>
            </w:r>
          </w:p>
        </w:tc>
        <w:tc>
          <w:tcPr>
            <w:tcW w:w="1455" w:type="dxa"/>
            <w:vAlign w:val="center"/>
          </w:tcPr>
          <w:p w:rsidR="00810B05" w:rsidRPr="00DE5C2F" w:rsidRDefault="00A676DE" w:rsidP="001317BC">
            <w:pPr>
              <w:jc w:val="both"/>
              <w:rPr>
                <w:sz w:val="22"/>
                <w:lang w:val="ro-RO"/>
              </w:rPr>
            </w:pPr>
            <w:r w:rsidRPr="00A676DE">
              <w:rPr>
                <w:sz w:val="22"/>
                <w:lang w:val="ro-RO"/>
              </w:rPr>
              <w:t>Pendant le semestre</w:t>
            </w:r>
          </w:p>
        </w:tc>
      </w:tr>
      <w:tr w:rsidR="00810B05" w:rsidRPr="00DE5C2F" w:rsidTr="008A51E3">
        <w:trPr>
          <w:jc w:val="center"/>
        </w:trPr>
        <w:tc>
          <w:tcPr>
            <w:tcW w:w="556" w:type="dxa"/>
            <w:vAlign w:val="center"/>
          </w:tcPr>
          <w:p w:rsidR="00810B05" w:rsidRPr="00DE5C2F" w:rsidRDefault="00810B05" w:rsidP="001317BC">
            <w:pPr>
              <w:jc w:val="both"/>
              <w:rPr>
                <w:sz w:val="22"/>
                <w:lang w:val="ro-RO"/>
              </w:rPr>
            </w:pPr>
          </w:p>
        </w:tc>
        <w:tc>
          <w:tcPr>
            <w:tcW w:w="1754" w:type="dxa"/>
            <w:vAlign w:val="center"/>
          </w:tcPr>
          <w:p w:rsidR="00CD5BFA" w:rsidRPr="00CD5BFA" w:rsidRDefault="00CD5BFA" w:rsidP="00CD5BFA">
            <w:pPr>
              <w:ind w:left="132"/>
              <w:rPr>
                <w:sz w:val="22"/>
                <w:lang w:val="ro-RO" w:eastAsia="en-US"/>
              </w:rPr>
            </w:pPr>
            <w:r>
              <w:rPr>
                <w:sz w:val="22"/>
                <w:lang w:val="ro-RO" w:eastAsia="en-US"/>
              </w:rPr>
              <w:t>Le travail</w:t>
            </w:r>
            <w:r w:rsidRPr="00CD5BFA">
              <w:rPr>
                <w:sz w:val="22"/>
                <w:lang w:val="ro-RO" w:eastAsia="en-US"/>
              </w:rPr>
              <w:t xml:space="preserve"> avec des matériaux</w:t>
            </w:r>
          </w:p>
          <w:p w:rsidR="00810B05" w:rsidRPr="00DE5C2F" w:rsidRDefault="00CD5BFA" w:rsidP="00CD5BFA">
            <w:pPr>
              <w:ind w:left="132"/>
              <w:jc w:val="both"/>
              <w:rPr>
                <w:b/>
                <w:i/>
                <w:sz w:val="22"/>
                <w:lang w:val="ro-RO" w:eastAsia="en-US"/>
              </w:rPr>
            </w:pPr>
            <w:r w:rsidRPr="00CD5BFA">
              <w:rPr>
                <w:sz w:val="22"/>
                <w:lang w:val="ro-RO" w:eastAsia="en-US"/>
              </w:rPr>
              <w:t>en ligne</w:t>
            </w:r>
          </w:p>
        </w:tc>
        <w:tc>
          <w:tcPr>
            <w:tcW w:w="3827" w:type="dxa"/>
            <w:vAlign w:val="center"/>
          </w:tcPr>
          <w:p w:rsidR="00A75EF9" w:rsidRPr="00A75EF9" w:rsidRDefault="00C57C78" w:rsidP="00A75EF9">
            <w:pPr>
              <w:tabs>
                <w:tab w:val="num" w:pos="42"/>
              </w:tabs>
              <w:jc w:val="both"/>
              <w:rPr>
                <w:sz w:val="22"/>
                <w:lang w:val="ro-RO" w:eastAsia="en-US"/>
              </w:rPr>
            </w:pPr>
            <w:r>
              <w:rPr>
                <w:sz w:val="22"/>
                <w:lang w:val="ro-RO" w:eastAsia="en-US"/>
              </w:rPr>
              <w:t>Les g</w:t>
            </w:r>
            <w:r w:rsidR="00A75EF9" w:rsidRPr="00A75EF9">
              <w:rPr>
                <w:sz w:val="22"/>
                <w:lang w:val="ro-RO" w:eastAsia="en-US"/>
              </w:rPr>
              <w:t xml:space="preserve">uides ESC, </w:t>
            </w:r>
            <w:r w:rsidR="00A75EF9">
              <w:rPr>
                <w:sz w:val="22"/>
                <w:lang w:val="ro-RO" w:eastAsia="en-US"/>
              </w:rPr>
              <w:t>calcules</w:t>
            </w:r>
            <w:r w:rsidR="00A75EF9" w:rsidRPr="00A75EF9">
              <w:rPr>
                <w:sz w:val="22"/>
                <w:lang w:val="ro-RO" w:eastAsia="en-US"/>
              </w:rPr>
              <w:t xml:space="preserve"> SCORE, RFG, GRACE; TIMI; EUROSCORE II</w:t>
            </w:r>
          </w:p>
          <w:p w:rsidR="00A75EF9" w:rsidRPr="00A75EF9" w:rsidRDefault="00A75EF9" w:rsidP="00A75EF9">
            <w:pPr>
              <w:tabs>
                <w:tab w:val="num" w:pos="42"/>
              </w:tabs>
              <w:jc w:val="both"/>
              <w:rPr>
                <w:sz w:val="22"/>
                <w:lang w:val="ro-RO" w:eastAsia="en-US"/>
              </w:rPr>
            </w:pPr>
            <w:r w:rsidRPr="00A75EF9">
              <w:rPr>
                <w:sz w:val="22"/>
                <w:lang w:val="ro-RO" w:eastAsia="en-US"/>
              </w:rPr>
              <w:t>protocoles cliniques nationaux,</w:t>
            </w:r>
          </w:p>
          <w:p w:rsidR="00810B05" w:rsidRPr="00DE5C2F" w:rsidRDefault="00A75EF9" w:rsidP="00A75EF9">
            <w:pPr>
              <w:tabs>
                <w:tab w:val="num" w:pos="42"/>
              </w:tabs>
              <w:jc w:val="both"/>
              <w:rPr>
                <w:sz w:val="22"/>
                <w:lang w:val="ro-RO" w:eastAsia="en-US"/>
              </w:rPr>
            </w:pPr>
            <w:r w:rsidRPr="00A75EF9">
              <w:rPr>
                <w:sz w:val="22"/>
                <w:lang w:val="ro-RO" w:eastAsia="en-US"/>
              </w:rPr>
              <w:t>exprimer vos opinions à travers le forum et le chat</w:t>
            </w:r>
          </w:p>
        </w:tc>
        <w:tc>
          <w:tcPr>
            <w:tcW w:w="2410" w:type="dxa"/>
            <w:vAlign w:val="center"/>
          </w:tcPr>
          <w:p w:rsidR="00810B05" w:rsidRPr="00DE5C2F" w:rsidRDefault="00C57C78" w:rsidP="00C5245E">
            <w:pPr>
              <w:widowControl w:val="0"/>
              <w:autoSpaceDE w:val="0"/>
              <w:autoSpaceDN w:val="0"/>
              <w:adjustRightInd w:val="0"/>
              <w:rPr>
                <w:sz w:val="22"/>
                <w:lang w:val="ro-RO"/>
              </w:rPr>
            </w:pPr>
            <w:r>
              <w:rPr>
                <w:sz w:val="22"/>
                <w:lang w:val="ro-RO"/>
              </w:rPr>
              <w:t>Le n</w:t>
            </w:r>
            <w:r w:rsidR="00B04EAE" w:rsidRPr="00B04EAE">
              <w:rPr>
                <w:sz w:val="22"/>
                <w:lang w:val="ro-RO"/>
              </w:rPr>
              <w:t>ombre et durée des entrées au forum et au chat, résultats de l'auto-évaluation</w:t>
            </w:r>
          </w:p>
        </w:tc>
        <w:tc>
          <w:tcPr>
            <w:tcW w:w="1455" w:type="dxa"/>
            <w:vAlign w:val="center"/>
          </w:tcPr>
          <w:p w:rsidR="00810B05" w:rsidRPr="00DE5C2F" w:rsidRDefault="00A676DE" w:rsidP="001317BC">
            <w:pPr>
              <w:jc w:val="both"/>
              <w:rPr>
                <w:sz w:val="22"/>
                <w:lang w:val="ro-RO"/>
              </w:rPr>
            </w:pPr>
            <w:r w:rsidRPr="00A676DE">
              <w:rPr>
                <w:sz w:val="22"/>
                <w:lang w:val="ro-RO"/>
              </w:rPr>
              <w:t>Pendant le semestre</w:t>
            </w:r>
          </w:p>
        </w:tc>
      </w:tr>
      <w:tr w:rsidR="00810B05" w:rsidRPr="00DE5C2F" w:rsidTr="008A51E3">
        <w:trPr>
          <w:jc w:val="center"/>
        </w:trPr>
        <w:tc>
          <w:tcPr>
            <w:tcW w:w="556" w:type="dxa"/>
            <w:vAlign w:val="center"/>
          </w:tcPr>
          <w:p w:rsidR="00810B05" w:rsidRPr="00DE5C2F" w:rsidRDefault="00810B05" w:rsidP="001317BC">
            <w:pPr>
              <w:jc w:val="both"/>
              <w:rPr>
                <w:sz w:val="22"/>
                <w:lang w:val="ro-RO"/>
              </w:rPr>
            </w:pPr>
          </w:p>
        </w:tc>
        <w:tc>
          <w:tcPr>
            <w:tcW w:w="1754" w:type="dxa"/>
            <w:vAlign w:val="center"/>
          </w:tcPr>
          <w:p w:rsidR="00810B05" w:rsidRPr="00DE5C2F" w:rsidRDefault="00C57C78" w:rsidP="00B04EAE">
            <w:pPr>
              <w:rPr>
                <w:sz w:val="22"/>
                <w:lang w:val="ro-RO" w:eastAsia="en-US"/>
              </w:rPr>
            </w:pPr>
            <w:r>
              <w:rPr>
                <w:sz w:val="22"/>
                <w:lang w:val="ro-RO" w:eastAsia="en-US"/>
              </w:rPr>
              <w:t>La p</w:t>
            </w:r>
            <w:r w:rsidR="00B04EAE" w:rsidRPr="00B04EAE">
              <w:rPr>
                <w:sz w:val="22"/>
                <w:lang w:val="ro-RO" w:eastAsia="en-US"/>
              </w:rPr>
              <w:t>réparation et s</w:t>
            </w:r>
            <w:r w:rsidR="00B04EAE">
              <w:rPr>
                <w:sz w:val="22"/>
                <w:lang w:val="ro-RO" w:eastAsia="en-US"/>
              </w:rPr>
              <w:t>upport</w:t>
            </w:r>
            <w:r w:rsidR="00B04EAE" w:rsidRPr="00B04EAE">
              <w:rPr>
                <w:sz w:val="22"/>
                <w:lang w:val="ro-RO" w:eastAsia="en-US"/>
              </w:rPr>
              <w:t xml:space="preserve"> de cas cliniques et de dossiers d'observation clinique</w:t>
            </w:r>
          </w:p>
        </w:tc>
        <w:tc>
          <w:tcPr>
            <w:tcW w:w="3827" w:type="dxa"/>
            <w:vAlign w:val="center"/>
          </w:tcPr>
          <w:p w:rsidR="00810B05" w:rsidRPr="00DE5C2F" w:rsidRDefault="00C57C78" w:rsidP="001317BC">
            <w:pPr>
              <w:ind w:left="75" w:hanging="1"/>
              <w:jc w:val="both"/>
              <w:rPr>
                <w:sz w:val="22"/>
                <w:lang w:val="ro-RO" w:eastAsia="en-US"/>
              </w:rPr>
            </w:pPr>
            <w:r>
              <w:rPr>
                <w:sz w:val="22"/>
                <w:lang w:val="ro-RO" w:eastAsia="en-US"/>
              </w:rPr>
              <w:t>La s</w:t>
            </w:r>
            <w:r w:rsidR="00B04EAE" w:rsidRPr="00B04EAE">
              <w:rPr>
                <w:sz w:val="22"/>
                <w:lang w:val="ro-RO" w:eastAsia="en-US"/>
              </w:rPr>
              <w:t xml:space="preserve">élection du patient avec pathologie cardiaque pour le dossier d'observation clinique, établissement du plan de recherche, établissement des termes de réalisation. Établir le patient pour la présentation de cas Power Point - thème, but, résultats, conclusions, applications pratiques, bibliographie. </w:t>
            </w:r>
          </w:p>
        </w:tc>
        <w:tc>
          <w:tcPr>
            <w:tcW w:w="2410" w:type="dxa"/>
            <w:vAlign w:val="center"/>
          </w:tcPr>
          <w:p w:rsidR="00810B05" w:rsidRPr="00DE5C2F" w:rsidRDefault="00C57C78" w:rsidP="00C5245E">
            <w:pPr>
              <w:widowControl w:val="0"/>
              <w:autoSpaceDE w:val="0"/>
              <w:autoSpaceDN w:val="0"/>
              <w:adjustRightInd w:val="0"/>
              <w:rPr>
                <w:sz w:val="22"/>
                <w:lang w:val="ro-RO"/>
              </w:rPr>
            </w:pPr>
            <w:r>
              <w:rPr>
                <w:sz w:val="22"/>
                <w:lang w:val="ro-RO"/>
              </w:rPr>
              <w:t>Le n</w:t>
            </w:r>
            <w:r w:rsidR="00B04EAE" w:rsidRPr="00B04EAE">
              <w:rPr>
                <w:sz w:val="22"/>
                <w:lang w:val="ro-RO"/>
              </w:rPr>
              <w:t>iveau d'argumentation scientifique, éléments de créativité, formation d'attitudes personnelles, cohérence d'exposition et correction scientifique, présentation graphique, mode de présentation</w:t>
            </w:r>
          </w:p>
        </w:tc>
        <w:tc>
          <w:tcPr>
            <w:tcW w:w="1455" w:type="dxa"/>
            <w:vAlign w:val="center"/>
          </w:tcPr>
          <w:p w:rsidR="00810B05" w:rsidRPr="00DE5C2F" w:rsidRDefault="00B04EAE" w:rsidP="001317BC">
            <w:pPr>
              <w:jc w:val="both"/>
              <w:rPr>
                <w:sz w:val="22"/>
                <w:lang w:val="ro-RO"/>
              </w:rPr>
            </w:pPr>
            <w:r w:rsidRPr="00B04EAE">
              <w:rPr>
                <w:sz w:val="22"/>
                <w:lang w:val="ro-RO"/>
              </w:rPr>
              <w:t>Pendant le semestre</w:t>
            </w:r>
          </w:p>
        </w:tc>
      </w:tr>
    </w:tbl>
    <w:p w:rsidR="00D10252" w:rsidRPr="001317BC" w:rsidRDefault="00D10252" w:rsidP="001317BC">
      <w:pPr>
        <w:widowControl w:val="0"/>
        <w:jc w:val="both"/>
        <w:rPr>
          <w:b/>
          <w:lang w:val="ro-RO"/>
        </w:rPr>
      </w:pPr>
    </w:p>
    <w:p w:rsidR="00C3399C" w:rsidRDefault="00C3399C">
      <w:pPr>
        <w:rPr>
          <w:b/>
          <w:lang w:val="ro-RO"/>
        </w:rPr>
      </w:pPr>
      <w:r>
        <w:rPr>
          <w:b/>
          <w:lang w:val="ro-RO"/>
        </w:rPr>
        <w:br w:type="page"/>
      </w:r>
    </w:p>
    <w:p w:rsidR="00A10CE3" w:rsidRDefault="00C3399C" w:rsidP="00C3399C">
      <w:pPr>
        <w:widowControl w:val="0"/>
        <w:jc w:val="both"/>
        <w:rPr>
          <w:b/>
          <w:lang w:val="ro-RO"/>
        </w:rPr>
      </w:pPr>
      <w:r>
        <w:rPr>
          <w:b/>
          <w:lang w:val="ro-RO"/>
        </w:rPr>
        <w:lastRenderedPageBreak/>
        <w:t xml:space="preserve">X. </w:t>
      </w:r>
      <w:r w:rsidR="00737B82">
        <w:rPr>
          <w:b/>
          <w:lang w:val="ro-RO"/>
        </w:rPr>
        <w:t xml:space="preserve">LES </w:t>
      </w:r>
      <w:r w:rsidR="00A10CE3" w:rsidRPr="00C3399C">
        <w:rPr>
          <w:b/>
          <w:lang w:val="ro-RO"/>
        </w:rPr>
        <w:t>SUGGESTIONS  METHODOLOGIQUES D`ENSEIGNEMENT-APPRENTISSAGE-EVALUATION</w:t>
      </w:r>
    </w:p>
    <w:p w:rsidR="00C3399C" w:rsidRPr="00C3399C" w:rsidRDefault="00C3399C" w:rsidP="00C3399C">
      <w:pPr>
        <w:widowControl w:val="0"/>
        <w:jc w:val="both"/>
        <w:rPr>
          <w:b/>
          <w:lang w:val="ro-RO"/>
        </w:rPr>
      </w:pPr>
    </w:p>
    <w:p w:rsidR="00A10CE3" w:rsidRDefault="00737B82" w:rsidP="00A964DD">
      <w:pPr>
        <w:widowControl w:val="0"/>
        <w:numPr>
          <w:ilvl w:val="0"/>
          <w:numId w:val="27"/>
        </w:numPr>
        <w:ind w:left="426"/>
        <w:jc w:val="both"/>
        <w:rPr>
          <w:b/>
          <w:i/>
          <w:color w:val="000000"/>
          <w:lang w:val="ro-RO"/>
        </w:rPr>
      </w:pPr>
      <w:r>
        <w:rPr>
          <w:b/>
          <w:i/>
          <w:color w:val="000000"/>
          <w:lang w:val="ro-RO"/>
        </w:rPr>
        <w:t>Les m</w:t>
      </w:r>
      <w:r w:rsidR="00A10CE3">
        <w:rPr>
          <w:b/>
          <w:i/>
          <w:color w:val="000000"/>
          <w:lang w:val="ro-RO"/>
        </w:rPr>
        <w:t>éthodes d'enseignement utilisées</w:t>
      </w:r>
    </w:p>
    <w:p w:rsidR="00A10CE3" w:rsidRDefault="00A10CE3" w:rsidP="00A10CE3">
      <w:pPr>
        <w:ind w:firstLine="567"/>
        <w:jc w:val="both"/>
        <w:rPr>
          <w:lang w:val="ro-RO"/>
        </w:rPr>
      </w:pPr>
      <w:r>
        <w:rPr>
          <w:lang w:val="ro-RO"/>
        </w:rPr>
        <w:t>Dans l'enseignement de la cardi</w:t>
      </w:r>
      <w:r w:rsidR="000117E4">
        <w:rPr>
          <w:lang w:val="ro-RO"/>
        </w:rPr>
        <w:t>ologie, différentes méthodes</w:t>
      </w:r>
      <w:r>
        <w:rPr>
          <w:lang w:val="ro-RO"/>
        </w:rPr>
        <w:t xml:space="preserve"> d'enseignement sont utilisées, orientées vers l'acquisition efficace et la réalisation des objectifs du processus didactique. Dans les cours théoriques, parallèlement aux méthodes traditionnelles (leçon-exposition, leçon-conversation, leçon de synthèse), les méthodes modernes (leçon-débat, leçon-conférence, leçon-problème) sont également utilisées. Pendant le travail pratique sont utilisés des formes d`activité individuels, frontaux, de grou</w:t>
      </w:r>
      <w:r w:rsidR="000117E4">
        <w:rPr>
          <w:lang w:val="ro-RO"/>
        </w:rPr>
        <w:t>pe, de cas cliniques virtuels, d</w:t>
      </w:r>
      <w:r>
        <w:rPr>
          <w:lang w:val="ro-RO"/>
        </w:rPr>
        <w:t xml:space="preserve">es projets. </w:t>
      </w:r>
      <w:r w:rsidR="000117E4">
        <w:rPr>
          <w:lang w:val="ro-RO"/>
        </w:rPr>
        <w:t>P</w:t>
      </w:r>
      <w:r>
        <w:rPr>
          <w:lang w:val="ro-RO"/>
        </w:rPr>
        <w:t>our l'apprentissage plus profond du matériel, sont utilisés différents systèmes sémiotiques (langage scientifique, langage graphique et informatique) et matériel didactique (tableaux, schémas, micrographies, tracts, ECG, radiographies, échocardiographies, coronarangiographies). Pendant les leçons et les activité</w:t>
      </w:r>
      <w:r w:rsidR="000117E4">
        <w:rPr>
          <w:lang w:val="ro-RO"/>
        </w:rPr>
        <w:t>s parascolaires sont utilisées des t</w:t>
      </w:r>
      <w:r>
        <w:rPr>
          <w:lang w:val="ro-RO"/>
        </w:rPr>
        <w:t xml:space="preserve">echnologies de communication - présentations PowerPoint, leçons en ligne. </w:t>
      </w:r>
    </w:p>
    <w:p w:rsidR="00A10CE3" w:rsidRDefault="00737B82" w:rsidP="00A964DD">
      <w:pPr>
        <w:widowControl w:val="0"/>
        <w:numPr>
          <w:ilvl w:val="0"/>
          <w:numId w:val="27"/>
        </w:numPr>
        <w:ind w:left="426"/>
        <w:jc w:val="both"/>
        <w:rPr>
          <w:b/>
          <w:i/>
          <w:color w:val="000000"/>
          <w:lang w:val="ro-RO"/>
        </w:rPr>
      </w:pPr>
      <w:r>
        <w:rPr>
          <w:b/>
          <w:i/>
          <w:color w:val="000000"/>
          <w:lang w:val="ro-RO"/>
        </w:rPr>
        <w:t>Les</w:t>
      </w:r>
      <w:r w:rsidR="00C57C78">
        <w:rPr>
          <w:b/>
          <w:i/>
          <w:color w:val="000000"/>
          <w:lang w:val="ro-RO"/>
        </w:rPr>
        <w:t xml:space="preserve"> </w:t>
      </w:r>
      <w:r>
        <w:rPr>
          <w:b/>
          <w:i/>
          <w:color w:val="000000"/>
          <w:lang w:val="ro-RO"/>
        </w:rPr>
        <w:t>m</w:t>
      </w:r>
      <w:r w:rsidR="00A10CE3">
        <w:rPr>
          <w:b/>
          <w:i/>
          <w:color w:val="000000"/>
          <w:lang w:val="ro-RO"/>
        </w:rPr>
        <w:t>éthodes d'enseignement recommandées</w:t>
      </w:r>
    </w:p>
    <w:p w:rsidR="00BB3E20" w:rsidRPr="0001567E" w:rsidRDefault="00737B82" w:rsidP="00A964DD">
      <w:pPr>
        <w:numPr>
          <w:ilvl w:val="0"/>
          <w:numId w:val="5"/>
        </w:numPr>
        <w:jc w:val="both"/>
        <w:rPr>
          <w:b/>
          <w:lang w:val="fr-FR"/>
        </w:rPr>
      </w:pPr>
      <w:r>
        <w:rPr>
          <w:b/>
          <w:lang w:val="ro-RO"/>
        </w:rPr>
        <w:t>L</w:t>
      </w:r>
      <w:r w:rsidRPr="004F21CC">
        <w:rPr>
          <w:color w:val="0D0D0D" w:themeColor="text1" w:themeTint="F2"/>
          <w:lang w:val="fr-FR"/>
        </w:rPr>
        <w:t>'</w:t>
      </w:r>
      <w:r w:rsidR="0001567E" w:rsidRPr="0001567E">
        <w:rPr>
          <w:b/>
          <w:lang w:val="fr-FR"/>
        </w:rPr>
        <w:t>Observation -</w:t>
      </w:r>
      <w:r w:rsidR="0001567E" w:rsidRPr="00C57C78">
        <w:rPr>
          <w:lang w:val="fr-FR"/>
        </w:rPr>
        <w:t xml:space="preserve"> </w:t>
      </w:r>
      <w:r w:rsidR="00C57C78" w:rsidRPr="00C57C78">
        <w:rPr>
          <w:lang w:val="fr-FR"/>
        </w:rPr>
        <w:t>L</w:t>
      </w:r>
      <w:r w:rsidR="00C57C78" w:rsidRPr="00C57C78">
        <w:rPr>
          <w:color w:val="0D0D0D" w:themeColor="text1" w:themeTint="F2"/>
          <w:lang w:val="fr-FR"/>
        </w:rPr>
        <w:t>'i</w:t>
      </w:r>
      <w:r w:rsidR="0001567E" w:rsidRPr="00C57C78">
        <w:rPr>
          <w:lang w:val="fr-FR"/>
        </w:rPr>
        <w:t>dentification</w:t>
      </w:r>
      <w:r w:rsidR="0001567E" w:rsidRPr="0001567E">
        <w:rPr>
          <w:lang w:val="fr-FR"/>
        </w:rPr>
        <w:t xml:space="preserve"> des symptômes et des signes physiques caractéristiques des pathologies cardiovasculaires, description de ces manifestations.</w:t>
      </w:r>
    </w:p>
    <w:p w:rsidR="0001567E" w:rsidRDefault="00737B82" w:rsidP="00A964DD">
      <w:pPr>
        <w:numPr>
          <w:ilvl w:val="0"/>
          <w:numId w:val="28"/>
        </w:numPr>
        <w:jc w:val="both"/>
        <w:rPr>
          <w:lang w:val="ro-RO"/>
        </w:rPr>
      </w:pPr>
      <w:r>
        <w:rPr>
          <w:b/>
          <w:lang w:val="ro-RO"/>
        </w:rPr>
        <w:t>L</w:t>
      </w:r>
      <w:r w:rsidRPr="004F21CC">
        <w:rPr>
          <w:color w:val="0D0D0D" w:themeColor="text1" w:themeTint="F2"/>
          <w:lang w:val="fr-FR"/>
        </w:rPr>
        <w:t>'</w:t>
      </w:r>
      <w:r w:rsidR="0001567E">
        <w:rPr>
          <w:b/>
          <w:lang w:val="ro-RO"/>
        </w:rPr>
        <w:t xml:space="preserve">Analyse de schéma/figure </w:t>
      </w:r>
      <w:r w:rsidR="0001567E">
        <w:rPr>
          <w:lang w:val="ro-RO"/>
        </w:rPr>
        <w:t>- Sélection des informations nécessaires sur la pathogenèse ou l'hémodynamique de la malad</w:t>
      </w:r>
      <w:r w:rsidR="00C57C78">
        <w:rPr>
          <w:lang w:val="ro-RO"/>
        </w:rPr>
        <w:t>ie cardiaque respective. La r</w:t>
      </w:r>
      <w:r w:rsidR="0001567E">
        <w:rPr>
          <w:lang w:val="ro-RO"/>
        </w:rPr>
        <w:t>econnaissance basée sur la connaissance et l'information de l'écart par rapport à la normale indiquée dans le schéma ou dessin.</w:t>
      </w:r>
      <w:r w:rsidR="0001567E">
        <w:rPr>
          <w:lang w:val="fr-FR"/>
        </w:rPr>
        <w:t xml:space="preserve"> </w:t>
      </w:r>
      <w:r w:rsidR="00C57C78">
        <w:rPr>
          <w:lang w:val="ro-RO"/>
        </w:rPr>
        <w:t>L</w:t>
      </w:r>
      <w:r w:rsidR="00C57C78" w:rsidRPr="004F21CC">
        <w:rPr>
          <w:color w:val="0D0D0D" w:themeColor="text1" w:themeTint="F2"/>
          <w:lang w:val="fr-FR"/>
        </w:rPr>
        <w:t>'</w:t>
      </w:r>
      <w:r w:rsidR="00C57C78">
        <w:rPr>
          <w:color w:val="0D0D0D" w:themeColor="text1" w:themeTint="F2"/>
          <w:lang w:val="fr-FR"/>
        </w:rPr>
        <w:t>a</w:t>
      </w:r>
      <w:r w:rsidR="0001567E">
        <w:rPr>
          <w:lang w:val="ro-RO"/>
        </w:rPr>
        <w:t>nalyse des fonctions/rôle des structures reconnues.</w:t>
      </w:r>
    </w:p>
    <w:p w:rsidR="0001567E" w:rsidRDefault="00737B82" w:rsidP="00A964DD">
      <w:pPr>
        <w:numPr>
          <w:ilvl w:val="0"/>
          <w:numId w:val="28"/>
        </w:numPr>
        <w:jc w:val="both"/>
        <w:rPr>
          <w:lang w:val="ro-RO"/>
        </w:rPr>
      </w:pPr>
      <w:r>
        <w:rPr>
          <w:b/>
          <w:lang w:val="ro-RO"/>
        </w:rPr>
        <w:t>La c</w:t>
      </w:r>
      <w:r w:rsidR="0001567E">
        <w:rPr>
          <w:b/>
          <w:lang w:val="ro-RO"/>
        </w:rPr>
        <w:t>omparaison</w:t>
      </w:r>
      <w:r w:rsidR="0001567E">
        <w:rPr>
          <w:lang w:val="ro-RO"/>
        </w:rPr>
        <w:t xml:space="preserve"> - Analyser les résultats obtenus chez un patient atteint de pathologie cardiaque et déterminer les caractéristiques essentielles à la maladie. </w:t>
      </w:r>
      <w:r w:rsidR="00C57C78">
        <w:rPr>
          <w:lang w:val="ro-RO"/>
        </w:rPr>
        <w:t>L</w:t>
      </w:r>
      <w:r w:rsidR="00C57C78" w:rsidRPr="004F21CC">
        <w:rPr>
          <w:color w:val="0D0D0D" w:themeColor="text1" w:themeTint="F2"/>
          <w:lang w:val="fr-FR"/>
        </w:rPr>
        <w:t>'</w:t>
      </w:r>
      <w:r w:rsidR="00C57C78">
        <w:rPr>
          <w:color w:val="0D0D0D" w:themeColor="text1" w:themeTint="F2"/>
          <w:lang w:val="fr-FR"/>
        </w:rPr>
        <w:t>a</w:t>
      </w:r>
      <w:r w:rsidR="0001567E">
        <w:rPr>
          <w:lang w:val="ro-RO"/>
        </w:rPr>
        <w:t>nalyse du deuxième patient avec la même maladie, mais avec des caractéristiques évolutives différentes.</w:t>
      </w:r>
      <w:r w:rsidR="0001567E">
        <w:rPr>
          <w:lang w:val="fr-FR"/>
        </w:rPr>
        <w:t xml:space="preserve"> </w:t>
      </w:r>
      <w:r w:rsidR="0001567E">
        <w:rPr>
          <w:lang w:val="ro-RO"/>
        </w:rPr>
        <w:t xml:space="preserve">Comparer ces patients et mettre en évidence les caractéristiques communes </w:t>
      </w:r>
      <w:r w:rsidR="00C57C78">
        <w:rPr>
          <w:lang w:val="ro-RO"/>
        </w:rPr>
        <w:t>et déterminer les différences. La d</w:t>
      </w:r>
      <w:r w:rsidR="0001567E">
        <w:rPr>
          <w:lang w:val="ro-RO"/>
        </w:rPr>
        <w:t xml:space="preserve">éfinition des critères de différenciation. </w:t>
      </w:r>
      <w:r>
        <w:rPr>
          <w:lang w:val="ro-RO"/>
        </w:rPr>
        <w:t>La f</w:t>
      </w:r>
      <w:r w:rsidR="0001567E">
        <w:rPr>
          <w:lang w:val="ro-RO"/>
        </w:rPr>
        <w:t>ormulation des conclusions.</w:t>
      </w:r>
    </w:p>
    <w:p w:rsidR="0001567E" w:rsidRDefault="00737B82" w:rsidP="00A964DD">
      <w:pPr>
        <w:widowControl w:val="0"/>
        <w:numPr>
          <w:ilvl w:val="0"/>
          <w:numId w:val="27"/>
        </w:numPr>
        <w:ind w:left="426" w:hanging="426"/>
        <w:jc w:val="both"/>
        <w:rPr>
          <w:b/>
          <w:i/>
          <w:color w:val="000000"/>
          <w:lang w:val="ro-RO"/>
        </w:rPr>
      </w:pPr>
      <w:r>
        <w:rPr>
          <w:b/>
          <w:i/>
          <w:color w:val="000000"/>
          <w:lang w:val="ro-RO"/>
        </w:rPr>
        <w:t>Les s</w:t>
      </w:r>
      <w:r w:rsidR="00102D75">
        <w:rPr>
          <w:b/>
          <w:i/>
          <w:color w:val="000000"/>
          <w:lang w:val="ro-RO"/>
        </w:rPr>
        <w:t>tratégies/</w:t>
      </w:r>
      <w:r w:rsidR="0001567E">
        <w:rPr>
          <w:b/>
          <w:i/>
          <w:color w:val="000000"/>
          <w:lang w:val="ro-RO"/>
        </w:rPr>
        <w:t>technologies didactiques appliquées (spécifiques à la discipline);</w:t>
      </w:r>
    </w:p>
    <w:p w:rsidR="0001567E" w:rsidRDefault="0001567E" w:rsidP="0001567E">
      <w:pPr>
        <w:ind w:firstLine="567"/>
        <w:jc w:val="both"/>
        <w:rPr>
          <w:lang w:val="ro-RO"/>
        </w:rPr>
      </w:pPr>
      <w:r>
        <w:rPr>
          <w:lang w:val="ro-RO"/>
        </w:rPr>
        <w:t>„Brainstorming”, „Multi-voting”; „Table ronde”; „Entretien de groupe”; „Étude de cas”;   „Controverse créative”; „Technique focus-groupe”, „Portefeuille”, Cas cliniques virtuels.</w:t>
      </w:r>
    </w:p>
    <w:p w:rsidR="0001567E" w:rsidRDefault="00737B82" w:rsidP="00A964DD">
      <w:pPr>
        <w:widowControl w:val="0"/>
        <w:numPr>
          <w:ilvl w:val="0"/>
          <w:numId w:val="27"/>
        </w:numPr>
        <w:jc w:val="both"/>
        <w:rPr>
          <w:b/>
          <w:i/>
          <w:color w:val="000000"/>
          <w:lang w:val="ro-RO"/>
        </w:rPr>
      </w:pPr>
      <w:r>
        <w:rPr>
          <w:b/>
          <w:i/>
          <w:color w:val="000000"/>
          <w:lang w:val="ro-RO"/>
        </w:rPr>
        <w:t>Les m</w:t>
      </w:r>
      <w:r w:rsidR="0001567E">
        <w:rPr>
          <w:b/>
          <w:i/>
          <w:color w:val="000000"/>
          <w:lang w:val="ro-RO"/>
        </w:rPr>
        <w:t xml:space="preserve">éthodes d'évaluation </w:t>
      </w:r>
      <w:r w:rsidR="0001567E">
        <w:rPr>
          <w:i/>
          <w:color w:val="000000"/>
          <w:lang w:val="ro-RO"/>
        </w:rPr>
        <w:t>(qui compris une indication de la façon dont la note finale est calculée).</w:t>
      </w:r>
    </w:p>
    <w:p w:rsidR="0001567E" w:rsidRDefault="00623E25" w:rsidP="00A964DD">
      <w:pPr>
        <w:numPr>
          <w:ilvl w:val="0"/>
          <w:numId w:val="29"/>
        </w:numPr>
        <w:ind w:hanging="651"/>
        <w:jc w:val="both"/>
        <w:rPr>
          <w:lang w:val="ro-RO"/>
        </w:rPr>
      </w:pPr>
      <w:r>
        <w:rPr>
          <w:b/>
          <w:lang w:val="ro-RO"/>
        </w:rPr>
        <w:t>Courant</w:t>
      </w:r>
      <w:r w:rsidR="00695412">
        <w:rPr>
          <w:b/>
          <w:lang w:val="ro-RO"/>
        </w:rPr>
        <w:t>e</w:t>
      </w:r>
      <w:r>
        <w:rPr>
          <w:b/>
          <w:lang w:val="ro-RO"/>
        </w:rPr>
        <w:t>: contrôle frontal et/</w:t>
      </w:r>
      <w:r w:rsidR="0001567E">
        <w:rPr>
          <w:b/>
          <w:lang w:val="ro-RO"/>
        </w:rPr>
        <w:t>ou individuel par</w:t>
      </w:r>
      <w:r w:rsidR="0001567E">
        <w:rPr>
          <w:lang w:val="ro-RO"/>
        </w:rPr>
        <w:t xml:space="preserve"> </w:t>
      </w:r>
    </w:p>
    <w:p w:rsidR="0001567E" w:rsidRDefault="0001567E" w:rsidP="00A964DD">
      <w:pPr>
        <w:numPr>
          <w:ilvl w:val="0"/>
          <w:numId w:val="27"/>
        </w:numPr>
        <w:jc w:val="both"/>
        <w:rPr>
          <w:lang w:val="ro-RO"/>
        </w:rPr>
      </w:pPr>
      <w:r>
        <w:rPr>
          <w:lang w:val="ro-RO"/>
        </w:rPr>
        <w:t>(a) appli</w:t>
      </w:r>
      <w:r w:rsidR="004539EF">
        <w:rPr>
          <w:lang w:val="ro-RO"/>
        </w:rPr>
        <w:t>cation</w:t>
      </w:r>
      <w:r>
        <w:rPr>
          <w:lang w:val="ro-RO"/>
        </w:rPr>
        <w:t xml:space="preserve"> des tests, </w:t>
      </w:r>
    </w:p>
    <w:p w:rsidR="0001567E" w:rsidRDefault="0001567E" w:rsidP="00A964DD">
      <w:pPr>
        <w:numPr>
          <w:ilvl w:val="0"/>
          <w:numId w:val="27"/>
        </w:numPr>
        <w:jc w:val="both"/>
        <w:rPr>
          <w:lang w:val="ro-RO"/>
        </w:rPr>
      </w:pPr>
      <w:r>
        <w:rPr>
          <w:lang w:val="ro-RO"/>
        </w:rPr>
        <w:t>(b) réso</w:t>
      </w:r>
      <w:r w:rsidR="004539EF">
        <w:rPr>
          <w:lang w:val="ro-RO"/>
        </w:rPr>
        <w:t>lution</w:t>
      </w:r>
      <w:r>
        <w:rPr>
          <w:lang w:val="ro-RO"/>
        </w:rPr>
        <w:t xml:space="preserve"> des cas cliniques, </w:t>
      </w:r>
    </w:p>
    <w:p w:rsidR="0001567E" w:rsidRDefault="0001567E" w:rsidP="00A964DD">
      <w:pPr>
        <w:numPr>
          <w:ilvl w:val="0"/>
          <w:numId w:val="27"/>
        </w:numPr>
        <w:jc w:val="both"/>
        <w:rPr>
          <w:lang w:val="ro-RO"/>
        </w:rPr>
      </w:pPr>
      <w:r>
        <w:rPr>
          <w:lang w:val="ro-RO"/>
        </w:rPr>
        <w:t>(c) présentation de cas cliniques virtuels,</w:t>
      </w:r>
    </w:p>
    <w:p w:rsidR="0001567E" w:rsidRDefault="0001567E" w:rsidP="00A964DD">
      <w:pPr>
        <w:numPr>
          <w:ilvl w:val="0"/>
          <w:numId w:val="27"/>
        </w:numPr>
        <w:jc w:val="both"/>
        <w:rPr>
          <w:lang w:val="ro-RO"/>
        </w:rPr>
      </w:pPr>
      <w:r>
        <w:rPr>
          <w:lang w:val="ro-RO"/>
        </w:rPr>
        <w:t>(d) jeux de rôle sur les sujets discutés,</w:t>
      </w:r>
    </w:p>
    <w:p w:rsidR="0001567E" w:rsidRDefault="0001567E" w:rsidP="00A964DD">
      <w:pPr>
        <w:numPr>
          <w:ilvl w:val="0"/>
          <w:numId w:val="27"/>
        </w:numPr>
        <w:jc w:val="both"/>
        <w:rPr>
          <w:lang w:val="ro-RO"/>
        </w:rPr>
      </w:pPr>
      <w:r>
        <w:rPr>
          <w:lang w:val="ro-RO"/>
        </w:rPr>
        <w:t>(e) travail de contrôle.</w:t>
      </w:r>
    </w:p>
    <w:p w:rsidR="0001567E" w:rsidRDefault="0001567E" w:rsidP="00A964DD">
      <w:pPr>
        <w:numPr>
          <w:ilvl w:val="0"/>
          <w:numId w:val="29"/>
        </w:numPr>
        <w:ind w:hanging="651"/>
        <w:jc w:val="both"/>
        <w:rPr>
          <w:i/>
          <w:lang w:val="ro-RO"/>
        </w:rPr>
      </w:pPr>
      <w:r>
        <w:rPr>
          <w:b/>
          <w:lang w:val="ro-RO"/>
        </w:rPr>
        <w:t>Finale:</w:t>
      </w:r>
      <w:r>
        <w:rPr>
          <w:lang w:val="ro-RO"/>
        </w:rPr>
        <w:t xml:space="preserve"> examen</w:t>
      </w:r>
    </w:p>
    <w:p w:rsidR="0001567E" w:rsidRDefault="0001567E" w:rsidP="0001567E">
      <w:pPr>
        <w:ind w:left="65" w:firstLine="644"/>
        <w:jc w:val="both"/>
        <w:rPr>
          <w:lang w:val="ro-RO"/>
        </w:rPr>
      </w:pPr>
      <w:r>
        <w:rPr>
          <w:b/>
          <w:lang w:val="ro-RO"/>
        </w:rPr>
        <w:t xml:space="preserve">La note finale </w:t>
      </w:r>
      <w:r>
        <w:rPr>
          <w:lang w:val="ro-RO"/>
        </w:rPr>
        <w:t>sera composée de la note annuelle</w:t>
      </w:r>
      <w:r>
        <w:rPr>
          <w:b/>
          <w:lang w:val="ro-RO"/>
        </w:rPr>
        <w:t xml:space="preserve"> </w:t>
      </w:r>
      <w:r>
        <w:rPr>
          <w:lang w:val="ro-RO"/>
        </w:rPr>
        <w:t>(la moyenne de 10 séminaires, la fiche d'observation clinique et la présentation du cas</w:t>
      </w:r>
      <w:r w:rsidR="003F04BF">
        <w:rPr>
          <w:lang w:val="ro-RO"/>
        </w:rPr>
        <w:t xml:space="preserve"> clinique) (poids 0.3), note pour les</w:t>
      </w:r>
      <w:r>
        <w:rPr>
          <w:lang w:val="ro-RO"/>
        </w:rPr>
        <w:t xml:space="preserve"> compétences pratiques au lit du patient (poids 0.2), test final dans un système informatisé (poids 0.2) et la note d'examen oral avec la réponse au billet de 4 questions (poids  0.3).</w:t>
      </w:r>
    </w:p>
    <w:p w:rsidR="0001567E" w:rsidRDefault="0001567E" w:rsidP="0001567E">
      <w:pPr>
        <w:ind w:left="65" w:firstLine="644"/>
        <w:jc w:val="both"/>
        <w:rPr>
          <w:lang w:val="ro-RO"/>
        </w:rPr>
      </w:pPr>
      <w:r>
        <w:rPr>
          <w:lang w:val="ro-RO"/>
        </w:rPr>
        <w:t>La note moyen</w:t>
      </w:r>
      <w:r w:rsidR="00712731">
        <w:rPr>
          <w:lang w:val="ro-RO"/>
        </w:rPr>
        <w:t>ne</w:t>
      </w:r>
      <w:r>
        <w:rPr>
          <w:lang w:val="ro-RO"/>
        </w:rPr>
        <w:t xml:space="preserve"> annuel</w:t>
      </w:r>
      <w:r w:rsidR="00712731">
        <w:rPr>
          <w:lang w:val="ro-RO"/>
        </w:rPr>
        <w:t>le</w:t>
      </w:r>
      <w:r>
        <w:rPr>
          <w:lang w:val="ro-RO"/>
        </w:rPr>
        <w:t xml:space="preserve"> et les notes de toutes les étapes finales de l'examen seront exprimés en nomb</w:t>
      </w:r>
      <w:r w:rsidR="00712731">
        <w:rPr>
          <w:lang w:val="ro-RO"/>
        </w:rPr>
        <w:t xml:space="preserve">re selon l'échelle de notation </w:t>
      </w:r>
      <w:r>
        <w:rPr>
          <w:lang w:val="ro-RO"/>
        </w:rPr>
        <w:t>(selon le tableau), mais la note finale obtenue sera exprimée en deux décimales, qui seront inscrites dans le carnet de notes.</w:t>
      </w:r>
    </w:p>
    <w:p w:rsidR="00C3399C" w:rsidRPr="00BF5D24" w:rsidRDefault="0001567E" w:rsidP="00BF5D24">
      <w:pPr>
        <w:jc w:val="both"/>
        <w:rPr>
          <w:i/>
          <w:lang w:val="ro-RO"/>
        </w:rPr>
      </w:pPr>
      <w:r>
        <w:rPr>
          <w:i/>
          <w:lang w:val="ro-RO"/>
        </w:rPr>
        <w:t>L'absence à l'examen sans bonne raison est enregistrée comme «absente» et équivaut à la note 0 (zéro). L'étudiant a droit à 2 assertions répétées de l'examen</w:t>
      </w:r>
      <w:r>
        <w:rPr>
          <w:lang w:val="fr-FR"/>
        </w:rPr>
        <w:t xml:space="preserve"> </w:t>
      </w:r>
      <w:r>
        <w:rPr>
          <w:i/>
          <w:lang w:val="ro-RO"/>
        </w:rPr>
        <w:t>infructueux.</w:t>
      </w:r>
    </w:p>
    <w:p w:rsidR="0001567E" w:rsidRDefault="0001567E" w:rsidP="0001567E">
      <w:pPr>
        <w:tabs>
          <w:tab w:val="left" w:pos="709"/>
          <w:tab w:val="left" w:pos="9540"/>
        </w:tabs>
        <w:ind w:left="181" w:right="51"/>
        <w:jc w:val="center"/>
        <w:rPr>
          <w:b/>
          <w:lang w:val="ro-RO"/>
        </w:rPr>
      </w:pPr>
      <w:r>
        <w:rPr>
          <w:b/>
          <w:lang w:val="ro-RO"/>
        </w:rPr>
        <w:lastRenderedPageBreak/>
        <w:t>Comment arrondir les notes aux étapes d'évaluation</w:t>
      </w:r>
      <w:r w:rsidR="005767BC">
        <w:rPr>
          <w:b/>
          <w:lang w:val="ro-RO"/>
        </w:rPr>
        <w:t xml:space="preserve">  </w:t>
      </w:r>
    </w:p>
    <w:p w:rsidR="00BF5D24" w:rsidRDefault="00BF5D24" w:rsidP="0001567E">
      <w:pPr>
        <w:tabs>
          <w:tab w:val="left" w:pos="709"/>
          <w:tab w:val="left" w:pos="9540"/>
        </w:tabs>
        <w:ind w:left="181" w:right="51"/>
        <w:jc w:val="center"/>
        <w:rPr>
          <w:b/>
          <w:lang w:val="ro-RO"/>
        </w:rPr>
      </w:pPr>
      <w:bookmarkStart w:id="0" w:name="_GoBack"/>
      <w:bookmarkEnd w:id="0"/>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126"/>
        <w:gridCol w:w="1701"/>
      </w:tblGrid>
      <w:tr w:rsidR="00DE5C2F" w:rsidRPr="008162DF" w:rsidTr="00DE5C2F">
        <w:tc>
          <w:tcPr>
            <w:tcW w:w="4536" w:type="dxa"/>
            <w:shd w:val="clear" w:color="auto" w:fill="auto"/>
            <w:vAlign w:val="center"/>
          </w:tcPr>
          <w:p w:rsidR="00DE5C2F" w:rsidRPr="008162DF" w:rsidRDefault="00423617" w:rsidP="00DE5C2F">
            <w:pPr>
              <w:tabs>
                <w:tab w:val="left" w:pos="709"/>
                <w:tab w:val="left" w:pos="9540"/>
              </w:tabs>
              <w:ind w:right="51"/>
              <w:jc w:val="center"/>
              <w:rPr>
                <w:lang w:val="ro-RO"/>
              </w:rPr>
            </w:pPr>
            <w:r w:rsidRPr="00423617">
              <w:rPr>
                <w:lang w:val="ro-RO"/>
              </w:rPr>
              <w:t>Grille de notes intermédiaire (moyenne annuelle, notes des étapes de l'examen)</w:t>
            </w:r>
          </w:p>
        </w:tc>
        <w:tc>
          <w:tcPr>
            <w:tcW w:w="2126" w:type="dxa"/>
            <w:shd w:val="clear" w:color="auto" w:fill="auto"/>
          </w:tcPr>
          <w:p w:rsidR="00DE5C2F" w:rsidRPr="008162DF" w:rsidRDefault="00423617" w:rsidP="00423617">
            <w:pPr>
              <w:tabs>
                <w:tab w:val="left" w:pos="709"/>
                <w:tab w:val="left" w:pos="9540"/>
              </w:tabs>
              <w:ind w:right="51"/>
              <w:jc w:val="center"/>
              <w:rPr>
                <w:lang w:val="ro-RO"/>
              </w:rPr>
            </w:pPr>
            <w:r w:rsidRPr="00423617">
              <w:rPr>
                <w:lang w:val="ro-RO"/>
              </w:rPr>
              <w:t>Système d</w:t>
            </w:r>
            <w:r>
              <w:rPr>
                <w:lang w:val="ro-RO"/>
              </w:rPr>
              <w:t xml:space="preserve">’appreciation </w:t>
            </w:r>
            <w:r w:rsidRPr="00423617">
              <w:rPr>
                <w:lang w:val="ro-RO"/>
              </w:rPr>
              <w:t>national</w:t>
            </w:r>
          </w:p>
        </w:tc>
        <w:tc>
          <w:tcPr>
            <w:tcW w:w="1701" w:type="dxa"/>
            <w:shd w:val="clear" w:color="auto" w:fill="auto"/>
            <w:vAlign w:val="center"/>
          </w:tcPr>
          <w:p w:rsidR="00DE5C2F" w:rsidRPr="008162DF" w:rsidRDefault="00F9344B" w:rsidP="00DE5C2F">
            <w:pPr>
              <w:tabs>
                <w:tab w:val="left" w:pos="709"/>
                <w:tab w:val="left" w:pos="9540"/>
              </w:tabs>
              <w:ind w:right="51"/>
              <w:jc w:val="center"/>
              <w:rPr>
                <w:lang w:val="ro-RO"/>
              </w:rPr>
            </w:pPr>
            <w:r w:rsidRPr="00F9344B">
              <w:rPr>
                <w:lang w:val="ro-RO"/>
              </w:rPr>
              <w:t>É</w:t>
            </w:r>
            <w:r w:rsidR="00423617">
              <w:rPr>
                <w:lang w:val="ro-RO"/>
              </w:rPr>
              <w:t>qui</w:t>
            </w:r>
            <w:r w:rsidR="00DE5C2F" w:rsidRPr="008162DF">
              <w:rPr>
                <w:lang w:val="ro-RO"/>
              </w:rPr>
              <w:t>valent</w:t>
            </w:r>
          </w:p>
          <w:p w:rsidR="00DE5C2F" w:rsidRPr="008162DF" w:rsidRDefault="00DE5C2F" w:rsidP="00DE5C2F">
            <w:pPr>
              <w:tabs>
                <w:tab w:val="left" w:pos="709"/>
                <w:tab w:val="left" w:pos="9540"/>
              </w:tabs>
              <w:ind w:right="51"/>
              <w:jc w:val="center"/>
              <w:rPr>
                <w:lang w:val="ro-RO"/>
              </w:rPr>
            </w:pPr>
            <w:r w:rsidRPr="008162DF">
              <w:rPr>
                <w:lang w:val="ro-RO"/>
              </w:rPr>
              <w:t>ECTS</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1,00-3,00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2</w:t>
            </w:r>
          </w:p>
        </w:tc>
        <w:tc>
          <w:tcPr>
            <w:tcW w:w="1701" w:type="dxa"/>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F</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3,01-4,99</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4</w:t>
            </w:r>
          </w:p>
        </w:tc>
        <w:tc>
          <w:tcPr>
            <w:tcW w:w="1701" w:type="dxa"/>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FX</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5,00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5</w:t>
            </w:r>
          </w:p>
        </w:tc>
        <w:tc>
          <w:tcPr>
            <w:tcW w:w="1701" w:type="dxa"/>
            <w:vMerge w:val="restart"/>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E</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5,01-5,50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5,5</w:t>
            </w:r>
          </w:p>
        </w:tc>
        <w:tc>
          <w:tcPr>
            <w:tcW w:w="1701" w:type="dxa"/>
            <w:vMerge/>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5,51-6,0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6</w:t>
            </w:r>
          </w:p>
        </w:tc>
        <w:tc>
          <w:tcPr>
            <w:tcW w:w="1701" w:type="dxa"/>
            <w:vMerge/>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6,01-6,50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6,5</w:t>
            </w:r>
          </w:p>
        </w:tc>
        <w:tc>
          <w:tcPr>
            <w:tcW w:w="1701" w:type="dxa"/>
            <w:vMerge w:val="restart"/>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D</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6,51-7,00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7</w:t>
            </w:r>
          </w:p>
        </w:tc>
        <w:tc>
          <w:tcPr>
            <w:tcW w:w="1701" w:type="dxa"/>
            <w:vMerge/>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7,01-7,50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7,5</w:t>
            </w:r>
          </w:p>
        </w:tc>
        <w:tc>
          <w:tcPr>
            <w:tcW w:w="1701" w:type="dxa"/>
            <w:vMerge w:val="restart"/>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C</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7,51-8,00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8</w:t>
            </w:r>
          </w:p>
        </w:tc>
        <w:tc>
          <w:tcPr>
            <w:tcW w:w="1701" w:type="dxa"/>
            <w:vMerge/>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8,01-8,50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8,5</w:t>
            </w:r>
          </w:p>
        </w:tc>
        <w:tc>
          <w:tcPr>
            <w:tcW w:w="1701" w:type="dxa"/>
            <w:vMerge w:val="restart"/>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B</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8,51-8,00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9</w:t>
            </w:r>
          </w:p>
        </w:tc>
        <w:tc>
          <w:tcPr>
            <w:tcW w:w="1701" w:type="dxa"/>
            <w:vMerge/>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9,01-9,50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9,5</w:t>
            </w:r>
          </w:p>
        </w:tc>
        <w:tc>
          <w:tcPr>
            <w:tcW w:w="1701" w:type="dxa"/>
            <w:vMerge w:val="restart"/>
            <w:shd w:val="clear" w:color="auto" w:fill="auto"/>
            <w:vAlign w:val="center"/>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A</w:t>
            </w:r>
          </w:p>
        </w:tc>
      </w:tr>
      <w:tr w:rsidR="00DE5C2F" w:rsidRPr="008162DF" w:rsidTr="00DE5C2F">
        <w:tc>
          <w:tcPr>
            <w:tcW w:w="453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9,51-10,0</w:t>
            </w:r>
          </w:p>
        </w:tc>
        <w:tc>
          <w:tcPr>
            <w:tcW w:w="2126" w:type="dxa"/>
            <w:shd w:val="clear" w:color="auto" w:fill="auto"/>
          </w:tcPr>
          <w:p w:rsidR="00DE5C2F" w:rsidRPr="008162DF" w:rsidRDefault="00DE5C2F" w:rsidP="00DE5C2F">
            <w:pPr>
              <w:tabs>
                <w:tab w:val="left" w:pos="710"/>
                <w:tab w:val="left" w:pos="9540"/>
              </w:tabs>
              <w:ind w:left="734" w:hanging="734"/>
              <w:jc w:val="center"/>
              <w:textAlignment w:val="baseline"/>
              <w:rPr>
                <w:lang w:val="ro-RO" w:eastAsia="en-US"/>
              </w:rPr>
            </w:pPr>
            <w:r w:rsidRPr="008162DF">
              <w:rPr>
                <w:b/>
                <w:bCs/>
                <w:color w:val="000000"/>
                <w:kern w:val="24"/>
                <w:lang w:val="ro-RO" w:eastAsia="en-US"/>
              </w:rPr>
              <w:t>10</w:t>
            </w:r>
          </w:p>
        </w:tc>
        <w:tc>
          <w:tcPr>
            <w:tcW w:w="1701" w:type="dxa"/>
            <w:vMerge/>
            <w:shd w:val="clear" w:color="auto" w:fill="auto"/>
          </w:tcPr>
          <w:p w:rsidR="00DE5C2F" w:rsidRPr="008162DF" w:rsidRDefault="00DE5C2F" w:rsidP="00DE5C2F">
            <w:pPr>
              <w:tabs>
                <w:tab w:val="left" w:pos="710"/>
                <w:tab w:val="left" w:pos="9540"/>
              </w:tabs>
              <w:ind w:left="734" w:hanging="734"/>
              <w:jc w:val="center"/>
              <w:textAlignment w:val="baseline"/>
              <w:rPr>
                <w:b/>
                <w:bCs/>
                <w:color w:val="000000"/>
                <w:kern w:val="24"/>
                <w:lang w:val="ro-RO" w:eastAsia="en-US"/>
              </w:rPr>
            </w:pPr>
          </w:p>
        </w:tc>
      </w:tr>
    </w:tbl>
    <w:p w:rsidR="008A51E3" w:rsidRPr="004976A9" w:rsidRDefault="008A51E3" w:rsidP="004976A9">
      <w:pPr>
        <w:widowControl w:val="0"/>
        <w:jc w:val="both"/>
        <w:rPr>
          <w:b/>
          <w:lang w:val="ro-RO"/>
        </w:rPr>
      </w:pPr>
    </w:p>
    <w:p w:rsidR="008A51E3" w:rsidRDefault="008A51E3" w:rsidP="008A51E3">
      <w:pPr>
        <w:pStyle w:val="ListParagraph"/>
        <w:widowControl w:val="0"/>
        <w:ind w:left="567"/>
        <w:contextualSpacing w:val="0"/>
        <w:jc w:val="both"/>
        <w:rPr>
          <w:b/>
          <w:lang w:val="ro-RO"/>
        </w:rPr>
      </w:pPr>
    </w:p>
    <w:p w:rsidR="00227F60" w:rsidRPr="004976A9" w:rsidRDefault="00C3399C" w:rsidP="004976A9">
      <w:pPr>
        <w:spacing w:after="120"/>
        <w:rPr>
          <w:b/>
          <w:lang w:val="ro-RO"/>
        </w:rPr>
      </w:pPr>
      <w:r>
        <w:rPr>
          <w:b/>
          <w:lang w:val="fr-FR"/>
        </w:rPr>
        <w:t>X</w:t>
      </w:r>
      <w:r w:rsidR="00BC194E">
        <w:rPr>
          <w:b/>
          <w:lang w:val="fr-FR"/>
        </w:rPr>
        <w:t>I</w:t>
      </w:r>
      <w:r>
        <w:rPr>
          <w:b/>
          <w:lang w:val="fr-FR"/>
        </w:rPr>
        <w:t xml:space="preserve">. </w:t>
      </w:r>
      <w:r w:rsidR="00C57C78">
        <w:rPr>
          <w:b/>
          <w:lang w:val="fr-FR"/>
        </w:rPr>
        <w:t xml:space="preserve">LA </w:t>
      </w:r>
      <w:r w:rsidR="006740EF" w:rsidRPr="00C3399C">
        <w:rPr>
          <w:b/>
          <w:lang w:val="fr-FR"/>
        </w:rPr>
        <w:t>BIBLIOGRAPHIE RECOMMANDÉE</w:t>
      </w:r>
    </w:p>
    <w:p w:rsidR="00227F60" w:rsidRDefault="00020534" w:rsidP="004976A9">
      <w:pPr>
        <w:spacing w:after="120"/>
        <w:ind w:firstLine="720"/>
        <w:jc w:val="both"/>
        <w:rPr>
          <w:b/>
          <w:i/>
          <w:lang w:val="ro-RO"/>
        </w:rPr>
      </w:pPr>
      <w:r w:rsidRPr="001317BC">
        <w:rPr>
          <w:b/>
          <w:i/>
          <w:lang w:val="ro-RO"/>
        </w:rPr>
        <w:t>A. Obligato</w:t>
      </w:r>
      <w:r w:rsidR="006740EF">
        <w:rPr>
          <w:b/>
          <w:i/>
          <w:lang w:val="ro-RO"/>
        </w:rPr>
        <w:t>ire</w:t>
      </w:r>
      <w:r w:rsidRPr="001317BC">
        <w:rPr>
          <w:b/>
          <w:i/>
          <w:lang w:val="ro-RO"/>
        </w:rPr>
        <w:t>:</w:t>
      </w:r>
    </w:p>
    <w:p w:rsidR="004F21CC" w:rsidRDefault="004F21CC" w:rsidP="00BB62C8">
      <w:pPr>
        <w:jc w:val="both"/>
        <w:rPr>
          <w:b/>
          <w:i/>
          <w:lang w:val="ro-RO"/>
        </w:rPr>
      </w:pPr>
      <w:r>
        <w:rPr>
          <w:b/>
          <w:i/>
          <w:lang w:val="ro-RO"/>
        </w:rPr>
        <w:t xml:space="preserve">     </w:t>
      </w:r>
      <w:r w:rsidR="00BB62C8" w:rsidRPr="00BB62C8">
        <w:rPr>
          <w:b/>
          <w:i/>
          <w:lang w:val="ro-RO"/>
        </w:rPr>
        <w:t>En français</w:t>
      </w:r>
    </w:p>
    <w:p w:rsidR="00637AEB" w:rsidRPr="00637AEB" w:rsidRDefault="00637AEB" w:rsidP="0014349A">
      <w:pPr>
        <w:pStyle w:val="ListParagraph"/>
        <w:numPr>
          <w:ilvl w:val="0"/>
          <w:numId w:val="33"/>
        </w:numPr>
        <w:spacing w:line="0" w:lineRule="atLeast"/>
        <w:ind w:left="964"/>
        <w:rPr>
          <w:rFonts w:eastAsia="Arial"/>
          <w:lang w:val="en-US"/>
        </w:rPr>
      </w:pPr>
      <w:r w:rsidRPr="00637AEB">
        <w:rPr>
          <w:lang w:val="ro-RO"/>
        </w:rPr>
        <w:t xml:space="preserve">Charniot Jean Christophe. </w:t>
      </w:r>
      <w:proofErr w:type="spellStart"/>
      <w:r w:rsidRPr="00637AEB">
        <w:rPr>
          <w:rFonts w:eastAsia="Arial"/>
          <w:lang w:val="en-US"/>
        </w:rPr>
        <w:t>Cardiologie</w:t>
      </w:r>
      <w:proofErr w:type="spellEnd"/>
      <w:r w:rsidRPr="00637AEB">
        <w:rPr>
          <w:rFonts w:eastAsia="Arial"/>
          <w:lang w:val="en-US"/>
        </w:rPr>
        <w:t xml:space="preserve"> edition 2001-2002. Paris ESTEM Med-</w:t>
      </w:r>
    </w:p>
    <w:p w:rsidR="00637AEB" w:rsidRPr="00637AEB" w:rsidRDefault="00637AEB" w:rsidP="0014349A">
      <w:pPr>
        <w:pStyle w:val="ListParagraph"/>
        <w:spacing w:line="0" w:lineRule="atLeast"/>
        <w:ind w:left="964"/>
        <w:rPr>
          <w:rFonts w:eastAsia="Arial"/>
          <w:lang w:val="en-US"/>
        </w:rPr>
      </w:pPr>
      <w:proofErr w:type="gramStart"/>
      <w:r w:rsidRPr="00637AEB">
        <w:rPr>
          <w:rFonts w:eastAsia="Arial"/>
          <w:lang w:val="en-US"/>
        </w:rPr>
        <w:t>Line.2002. 286 p.</w:t>
      </w:r>
      <w:proofErr w:type="gramEnd"/>
    </w:p>
    <w:p w:rsidR="00537031" w:rsidRDefault="00637AEB" w:rsidP="0014349A">
      <w:pPr>
        <w:pStyle w:val="ListParagraph"/>
        <w:numPr>
          <w:ilvl w:val="0"/>
          <w:numId w:val="33"/>
        </w:numPr>
        <w:spacing w:line="0" w:lineRule="atLeast"/>
        <w:ind w:left="964"/>
        <w:rPr>
          <w:rFonts w:eastAsia="Arial"/>
          <w:lang w:val="en-US"/>
        </w:rPr>
      </w:pPr>
      <w:proofErr w:type="spellStart"/>
      <w:r w:rsidRPr="00637AEB">
        <w:rPr>
          <w:rFonts w:eastAsia="Arial"/>
          <w:lang w:val="en-US"/>
        </w:rPr>
        <w:t>Delahaye</w:t>
      </w:r>
      <w:proofErr w:type="spellEnd"/>
      <w:r w:rsidRPr="00637AEB">
        <w:rPr>
          <w:rFonts w:eastAsia="Arial"/>
          <w:lang w:val="en-US"/>
        </w:rPr>
        <w:t xml:space="preserve"> J. P. </w:t>
      </w:r>
      <w:proofErr w:type="spellStart"/>
      <w:r w:rsidRPr="00637AEB">
        <w:rPr>
          <w:rFonts w:eastAsia="Arial"/>
          <w:lang w:val="en-US"/>
        </w:rPr>
        <w:t>Cardiologie</w:t>
      </w:r>
      <w:proofErr w:type="spellEnd"/>
      <w:r w:rsidRPr="00637AEB">
        <w:rPr>
          <w:rFonts w:eastAsia="Arial"/>
          <w:lang w:val="en-US"/>
        </w:rPr>
        <w:t xml:space="preserve"> </w:t>
      </w:r>
      <w:proofErr w:type="gramStart"/>
      <w:r w:rsidRPr="00637AEB">
        <w:rPr>
          <w:rFonts w:eastAsia="Arial"/>
          <w:lang w:val="en-US"/>
        </w:rPr>
        <w:t>pour</w:t>
      </w:r>
      <w:proofErr w:type="gramEnd"/>
      <w:r w:rsidRPr="00637AEB">
        <w:rPr>
          <w:rFonts w:eastAsia="Arial"/>
          <w:lang w:val="en-US"/>
        </w:rPr>
        <w:t xml:space="preserve"> le </w:t>
      </w:r>
      <w:proofErr w:type="spellStart"/>
      <w:r w:rsidRPr="00637AEB">
        <w:rPr>
          <w:rFonts w:eastAsia="Arial"/>
          <w:lang w:val="en-US"/>
        </w:rPr>
        <w:t>praticien</w:t>
      </w:r>
      <w:proofErr w:type="spellEnd"/>
      <w:r w:rsidRPr="00637AEB">
        <w:rPr>
          <w:rFonts w:eastAsia="Arial"/>
          <w:lang w:val="en-US"/>
        </w:rPr>
        <w:t>.</w:t>
      </w:r>
      <w:r>
        <w:rPr>
          <w:rFonts w:eastAsia="Arial"/>
          <w:lang w:val="en-US"/>
        </w:rPr>
        <w:t xml:space="preserve"> </w:t>
      </w:r>
      <w:r w:rsidRPr="00637AEB">
        <w:rPr>
          <w:rFonts w:eastAsia="Arial"/>
        </w:rPr>
        <w:t>Paris Masson</w:t>
      </w:r>
      <w:r w:rsidRPr="00637AEB">
        <w:rPr>
          <w:rFonts w:eastAsia="Arial"/>
          <w:lang w:val="en-US"/>
        </w:rPr>
        <w:t>. 2000. 476 p.</w:t>
      </w:r>
    </w:p>
    <w:p w:rsidR="004F21CC" w:rsidRPr="00537031" w:rsidRDefault="00BB62C8" w:rsidP="0014349A">
      <w:pPr>
        <w:pStyle w:val="ListParagraph"/>
        <w:numPr>
          <w:ilvl w:val="0"/>
          <w:numId w:val="33"/>
        </w:numPr>
        <w:spacing w:line="0" w:lineRule="atLeast"/>
        <w:ind w:left="964"/>
        <w:rPr>
          <w:rFonts w:eastAsia="Arial"/>
          <w:lang w:val="en-US"/>
        </w:rPr>
      </w:pPr>
      <w:r w:rsidRPr="00537031">
        <w:rPr>
          <w:lang w:val="ro-RO"/>
        </w:rPr>
        <w:t>Grejdieru Alexandra, Livi Grib, Minodora Mazur, Georgeta Mihalachi, Romeo Grăjdieru,</w:t>
      </w:r>
      <w:r w:rsidR="00537031">
        <w:rPr>
          <w:lang w:val="ro-RO"/>
        </w:rPr>
        <w:t xml:space="preserve"> </w:t>
      </w:r>
      <w:r w:rsidRPr="00537031">
        <w:rPr>
          <w:lang w:val="ro-RO"/>
        </w:rPr>
        <w:t>Elena Samohvalov, Svetlana Marandiuc „Endocardite infectieuse”</w:t>
      </w:r>
      <w:r w:rsidR="00D70D91" w:rsidRPr="00537031">
        <w:rPr>
          <w:lang w:val="ro-RO"/>
        </w:rPr>
        <w:t xml:space="preserve">. Syllabus pour étudiants. </w:t>
      </w:r>
      <w:proofErr w:type="spellStart"/>
      <w:r w:rsidR="00D70D91" w:rsidRPr="00537031">
        <w:rPr>
          <w:lang w:val="fr-FR"/>
        </w:rPr>
        <w:t>Centrul</w:t>
      </w:r>
      <w:proofErr w:type="spellEnd"/>
      <w:r w:rsidR="00D70D91" w:rsidRPr="00537031">
        <w:rPr>
          <w:lang w:val="fr-FR"/>
        </w:rPr>
        <w:t xml:space="preserve"> Editorial - </w:t>
      </w:r>
      <w:proofErr w:type="spellStart"/>
      <w:r w:rsidR="00D70D91" w:rsidRPr="00537031">
        <w:rPr>
          <w:lang w:val="fr-FR"/>
        </w:rPr>
        <w:t>Poligrafic</w:t>
      </w:r>
      <w:proofErr w:type="spellEnd"/>
      <w:r w:rsidR="00D70D91" w:rsidRPr="00537031">
        <w:rPr>
          <w:lang w:val="fr-FR"/>
        </w:rPr>
        <w:t xml:space="preserve"> </w:t>
      </w:r>
      <w:r w:rsidR="00D70D91" w:rsidRPr="00537031">
        <w:rPr>
          <w:lang w:val="ro-RO"/>
        </w:rPr>
        <w:t>„</w:t>
      </w:r>
      <w:proofErr w:type="spellStart"/>
      <w:r w:rsidR="00D70D91" w:rsidRPr="00537031">
        <w:rPr>
          <w:lang w:val="fr-FR"/>
        </w:rPr>
        <w:t>Medicina</w:t>
      </w:r>
      <w:proofErr w:type="spellEnd"/>
      <w:r w:rsidR="00D70D91" w:rsidRPr="00537031">
        <w:rPr>
          <w:lang w:val="ro-RO"/>
        </w:rPr>
        <w:t>”.</w:t>
      </w:r>
      <w:r w:rsidR="00D70D91" w:rsidRPr="00537031">
        <w:rPr>
          <w:lang w:val="it-IT"/>
        </w:rPr>
        <w:t xml:space="preserve"> Chișinău, 2014,</w:t>
      </w:r>
      <w:r w:rsidR="00D70D91" w:rsidRPr="00537031">
        <w:rPr>
          <w:lang w:val="ro-RO"/>
        </w:rPr>
        <w:t xml:space="preserve"> p.71.</w:t>
      </w:r>
    </w:p>
    <w:p w:rsidR="004F21CC" w:rsidRDefault="004976A9" w:rsidP="004976A9">
      <w:pPr>
        <w:widowControl w:val="0"/>
        <w:jc w:val="both"/>
        <w:rPr>
          <w:b/>
          <w:i/>
          <w:lang w:val="ro-RO"/>
        </w:rPr>
      </w:pPr>
      <w:r>
        <w:rPr>
          <w:b/>
          <w:i/>
          <w:lang w:val="ro-RO"/>
        </w:rPr>
        <w:t xml:space="preserve">     </w:t>
      </w:r>
      <w:r w:rsidR="004F21CC">
        <w:rPr>
          <w:b/>
          <w:i/>
          <w:lang w:val="ro-RO"/>
        </w:rPr>
        <w:t>En romain</w:t>
      </w:r>
    </w:p>
    <w:p w:rsidR="004F21CC" w:rsidRPr="001317BC" w:rsidRDefault="004F21CC" w:rsidP="004F21CC">
      <w:pPr>
        <w:widowControl w:val="0"/>
        <w:numPr>
          <w:ilvl w:val="0"/>
          <w:numId w:val="6"/>
        </w:numPr>
        <w:jc w:val="both"/>
        <w:rPr>
          <w:lang w:val="ro-RO"/>
        </w:rPr>
      </w:pPr>
      <w:r w:rsidRPr="001317BC">
        <w:rPr>
          <w:lang w:val="ro-RO"/>
        </w:rPr>
        <w:t>Constantin Babiuc, Vlada-Tatiana Dumbrava, Aurel Grosu et.al.  Medicina internă. Ediție revizuită. Vol. 1, Tipografia Centrală, Chișinău, 2009, 704 pag.</w:t>
      </w:r>
    </w:p>
    <w:p w:rsidR="004F21CC" w:rsidRPr="001317BC" w:rsidRDefault="004F21CC" w:rsidP="004F21CC">
      <w:pPr>
        <w:widowControl w:val="0"/>
        <w:numPr>
          <w:ilvl w:val="0"/>
          <w:numId w:val="6"/>
        </w:numPr>
        <w:jc w:val="both"/>
        <w:rPr>
          <w:lang w:val="ro-RO"/>
        </w:rPr>
      </w:pPr>
      <w:r w:rsidRPr="001317BC">
        <w:rPr>
          <w:lang w:val="ro-RO"/>
        </w:rPr>
        <w:t>Victor Botnaru. Bolile Cardiovasculare. Ediție revizuită. F.E.-P. „Tipografia Centrală”, Chișinău, 2008, 524 pag.</w:t>
      </w:r>
    </w:p>
    <w:p w:rsidR="004F21CC" w:rsidRPr="001317BC" w:rsidRDefault="004F21CC" w:rsidP="004F21CC">
      <w:pPr>
        <w:widowControl w:val="0"/>
        <w:numPr>
          <w:ilvl w:val="0"/>
          <w:numId w:val="6"/>
        </w:numPr>
        <w:jc w:val="both"/>
        <w:rPr>
          <w:lang w:val="ro-RO"/>
        </w:rPr>
      </w:pPr>
      <w:r w:rsidRPr="001317BC">
        <w:rPr>
          <w:lang w:val="ro-RO"/>
        </w:rPr>
        <w:t>Dale Dubin. Interpretarea rapidă a EKG-urilor: curs interactiv, ediția a 6-a, MD-București: Editura Medicală, 2008.</w:t>
      </w:r>
    </w:p>
    <w:p w:rsidR="004F21CC" w:rsidRPr="001317BC" w:rsidRDefault="004F21CC" w:rsidP="004F21CC">
      <w:pPr>
        <w:widowControl w:val="0"/>
        <w:numPr>
          <w:ilvl w:val="0"/>
          <w:numId w:val="6"/>
        </w:numPr>
        <w:jc w:val="both"/>
        <w:rPr>
          <w:lang w:val="ro-RO"/>
        </w:rPr>
      </w:pPr>
      <w:r w:rsidRPr="001317BC">
        <w:rPr>
          <w:lang w:val="ro-RO"/>
        </w:rPr>
        <w:t>Gherasim L. Medicina internă. Boli cardiovasculare și metabolice. București: Editura Medicală, Vol. 2, Partea I-II, 2004, 1824 pag.</w:t>
      </w:r>
    </w:p>
    <w:p w:rsidR="004F21CC" w:rsidRPr="001317BC" w:rsidRDefault="004F21CC" w:rsidP="004F21CC">
      <w:pPr>
        <w:widowControl w:val="0"/>
        <w:numPr>
          <w:ilvl w:val="0"/>
          <w:numId w:val="6"/>
        </w:numPr>
        <w:jc w:val="both"/>
        <w:rPr>
          <w:lang w:val="ro-RO"/>
        </w:rPr>
      </w:pPr>
      <w:proofErr w:type="spellStart"/>
      <w:r w:rsidRPr="001317BC">
        <w:rPr>
          <w:lang w:val="en-US"/>
        </w:rPr>
        <w:t>Gingină</w:t>
      </w:r>
      <w:proofErr w:type="spellEnd"/>
      <w:r w:rsidRPr="001317BC">
        <w:rPr>
          <w:lang w:val="en-US"/>
        </w:rPr>
        <w:t xml:space="preserve"> C. </w:t>
      </w:r>
      <w:r w:rsidRPr="001317BC">
        <w:rPr>
          <w:lang w:val="ro-RO"/>
        </w:rPr>
        <w:t>Mic tratat de cardiologie.</w:t>
      </w:r>
      <w:r w:rsidRPr="001317BC">
        <w:rPr>
          <w:lang w:val="en-US"/>
        </w:rPr>
        <w:t xml:space="preserve"> </w:t>
      </w:r>
      <w:r w:rsidRPr="001317BC">
        <w:rPr>
          <w:lang w:val="ro-RO"/>
        </w:rPr>
        <w:t>București, Editura Academiei, 2010</w:t>
      </w:r>
    </w:p>
    <w:p w:rsidR="00AC6A40" w:rsidRPr="00227F60" w:rsidRDefault="00AC6A40" w:rsidP="00227F60">
      <w:pPr>
        <w:jc w:val="both"/>
        <w:rPr>
          <w:lang w:val="ro-RO"/>
        </w:rPr>
      </w:pPr>
    </w:p>
    <w:p w:rsidR="00AC6A40" w:rsidRPr="004976A9" w:rsidRDefault="00650B9C" w:rsidP="004976A9">
      <w:pPr>
        <w:widowControl w:val="0"/>
        <w:spacing w:after="120"/>
        <w:ind w:firstLine="567"/>
        <w:jc w:val="both"/>
        <w:rPr>
          <w:b/>
          <w:i/>
          <w:lang w:val="ro-RO"/>
        </w:rPr>
      </w:pPr>
      <w:r>
        <w:rPr>
          <w:b/>
          <w:i/>
          <w:lang w:val="ro-RO"/>
        </w:rPr>
        <w:t>En anglais</w:t>
      </w:r>
    </w:p>
    <w:p w:rsidR="006A76F7" w:rsidRPr="001317BC" w:rsidRDefault="00AC6A40" w:rsidP="001317BC">
      <w:pPr>
        <w:widowControl w:val="0"/>
        <w:ind w:left="567"/>
        <w:jc w:val="both"/>
        <w:rPr>
          <w:lang w:val="ro-RO"/>
        </w:rPr>
      </w:pPr>
      <w:r w:rsidRPr="001317BC">
        <w:rPr>
          <w:lang w:val="ro-RO"/>
        </w:rPr>
        <w:t xml:space="preserve">1.  </w:t>
      </w:r>
      <w:r w:rsidR="00C13170" w:rsidRPr="001317BC">
        <w:rPr>
          <w:lang w:val="ro-RO"/>
        </w:rPr>
        <w:t>Braunwald</w:t>
      </w:r>
      <w:r w:rsidR="00C13170" w:rsidRPr="001317BC">
        <w:rPr>
          <w:lang w:val="en-US"/>
        </w:rPr>
        <w:t>’s heart disease: a textbook of cardiovascular medicine: [in 2 vol.], 7th edition,</w:t>
      </w:r>
    </w:p>
    <w:p w:rsidR="00AC6A40" w:rsidRPr="001317BC" w:rsidRDefault="006A76F7" w:rsidP="001317BC">
      <w:pPr>
        <w:widowControl w:val="0"/>
        <w:ind w:left="567"/>
        <w:jc w:val="both"/>
        <w:rPr>
          <w:lang w:val="ro-RO"/>
        </w:rPr>
      </w:pPr>
      <w:r w:rsidRPr="001317BC">
        <w:rPr>
          <w:lang w:val="ro-RO"/>
        </w:rPr>
        <w:t xml:space="preserve">   </w:t>
      </w:r>
      <w:r w:rsidR="00C13170" w:rsidRPr="001317BC">
        <w:rPr>
          <w:lang w:val="en-US"/>
        </w:rPr>
        <w:t xml:space="preserve"> 8th edition: D.P. </w:t>
      </w:r>
      <w:proofErr w:type="spellStart"/>
      <w:r w:rsidR="00C13170" w:rsidRPr="001317BC">
        <w:rPr>
          <w:lang w:val="en-US"/>
        </w:rPr>
        <w:t>Zipes</w:t>
      </w:r>
      <w:proofErr w:type="spellEnd"/>
      <w:r w:rsidR="00C13170" w:rsidRPr="001317BC">
        <w:rPr>
          <w:lang w:val="en-US"/>
        </w:rPr>
        <w:t xml:space="preserve">, P. Libby, R.O. </w:t>
      </w:r>
      <w:proofErr w:type="spellStart"/>
      <w:r w:rsidR="00C13170" w:rsidRPr="001317BC">
        <w:rPr>
          <w:lang w:val="en-US"/>
        </w:rPr>
        <w:t>Bonow</w:t>
      </w:r>
      <w:proofErr w:type="spellEnd"/>
      <w:r w:rsidR="00C13170" w:rsidRPr="001317BC">
        <w:rPr>
          <w:lang w:val="en-US"/>
        </w:rPr>
        <w:t xml:space="preserve">, E. </w:t>
      </w:r>
      <w:proofErr w:type="spellStart"/>
      <w:r w:rsidR="00C13170" w:rsidRPr="001317BC">
        <w:rPr>
          <w:lang w:val="en-US"/>
        </w:rPr>
        <w:t>Braunwald</w:t>
      </w:r>
      <w:proofErr w:type="spellEnd"/>
      <w:r w:rsidR="00C13170" w:rsidRPr="001317BC">
        <w:rPr>
          <w:lang w:val="en-US"/>
        </w:rPr>
        <w:t xml:space="preserve">, </w:t>
      </w:r>
      <w:proofErr w:type="spellStart"/>
      <w:r w:rsidR="00C13170" w:rsidRPr="001317BC">
        <w:rPr>
          <w:lang w:val="en-US"/>
        </w:rPr>
        <w:t>Vol</w:t>
      </w:r>
      <w:proofErr w:type="spellEnd"/>
      <w:r w:rsidR="00C13170" w:rsidRPr="001317BC">
        <w:rPr>
          <w:lang w:val="en-US"/>
        </w:rPr>
        <w:t xml:space="preserve"> 1-2, 2005, 2008.</w:t>
      </w:r>
    </w:p>
    <w:p w:rsidR="00AC6A40" w:rsidRPr="001317BC" w:rsidRDefault="00AC6A40" w:rsidP="001317BC">
      <w:pPr>
        <w:widowControl w:val="0"/>
        <w:ind w:left="567"/>
        <w:jc w:val="both"/>
        <w:rPr>
          <w:rStyle w:val="yellow"/>
          <w:lang w:val="ro-RO"/>
        </w:rPr>
      </w:pPr>
      <w:r w:rsidRPr="001317BC">
        <w:rPr>
          <w:lang w:val="ro-RO"/>
        </w:rPr>
        <w:t xml:space="preserve">2. </w:t>
      </w:r>
      <w:proofErr w:type="gramStart"/>
      <w:r w:rsidR="00C13170" w:rsidRPr="001317BC">
        <w:rPr>
          <w:rStyle w:val="yellow"/>
          <w:spacing w:val="9"/>
          <w:lang w:val="en-US"/>
        </w:rPr>
        <w:t>Oxford American Handbook of Cardiology Book, 2010.</w:t>
      </w:r>
      <w:proofErr w:type="gramEnd"/>
    </w:p>
    <w:p w:rsidR="00AC6A40" w:rsidRPr="001317BC" w:rsidRDefault="00AC6A40" w:rsidP="001317BC">
      <w:pPr>
        <w:widowControl w:val="0"/>
        <w:ind w:left="567"/>
        <w:jc w:val="both"/>
        <w:rPr>
          <w:lang w:val="ro-RO"/>
        </w:rPr>
      </w:pPr>
      <w:r w:rsidRPr="001317BC">
        <w:rPr>
          <w:rStyle w:val="yellow"/>
          <w:lang w:val="ro-RO"/>
        </w:rPr>
        <w:t xml:space="preserve">4. </w:t>
      </w:r>
      <w:r w:rsidR="006A76F7" w:rsidRPr="001317BC">
        <w:rPr>
          <w:rStyle w:val="apple-style-span"/>
          <w:lang w:val="en-US"/>
        </w:rPr>
        <w:t xml:space="preserve">Dale </w:t>
      </w:r>
      <w:proofErr w:type="spellStart"/>
      <w:r w:rsidR="006A76F7" w:rsidRPr="001317BC">
        <w:rPr>
          <w:rStyle w:val="apple-style-span"/>
          <w:lang w:val="en-US"/>
        </w:rPr>
        <w:t>Dubin</w:t>
      </w:r>
      <w:proofErr w:type="spellEnd"/>
      <w:r w:rsidR="006A76F7" w:rsidRPr="001317BC">
        <w:rPr>
          <w:rStyle w:val="apple-style-span"/>
          <w:lang w:val="ro-RO"/>
        </w:rPr>
        <w:t>. Rapid Interpretation of EKG.</w:t>
      </w:r>
      <w:r w:rsidR="006A76F7" w:rsidRPr="001317BC">
        <w:rPr>
          <w:rStyle w:val="apple-style-span"/>
          <w:lang w:val="en-US"/>
        </w:rPr>
        <w:t xml:space="preserve"> </w:t>
      </w:r>
      <w:r w:rsidR="00C13170" w:rsidRPr="001317BC">
        <w:rPr>
          <w:rStyle w:val="apple-style-span"/>
          <w:lang w:val="en-US"/>
        </w:rPr>
        <w:t>2010.</w:t>
      </w:r>
    </w:p>
    <w:p w:rsidR="006A76F7" w:rsidRPr="001317BC" w:rsidRDefault="00AC6A40" w:rsidP="001317BC">
      <w:pPr>
        <w:widowControl w:val="0"/>
        <w:ind w:left="567"/>
        <w:jc w:val="both"/>
        <w:rPr>
          <w:b/>
          <w:lang w:val="ro-RO"/>
        </w:rPr>
      </w:pPr>
      <w:r w:rsidRPr="001317BC">
        <w:rPr>
          <w:lang w:val="ro-RO"/>
        </w:rPr>
        <w:t xml:space="preserve">5. </w:t>
      </w:r>
      <w:r w:rsidR="00E4346E">
        <w:fldChar w:fldCharType="begin"/>
      </w:r>
      <w:r w:rsidR="00E4346E" w:rsidRPr="00BF5D24">
        <w:rPr>
          <w:lang w:val="en-US"/>
        </w:rPr>
        <w:instrText xml:space="preserve"> HYPERLINK "http://www.google.md/search?hl=en&amp;tbo=p&amp;tbm=bks&amp;q=+inauthor:%22Jeremy+Brown%22" </w:instrText>
      </w:r>
      <w:r w:rsidR="00E4346E">
        <w:fldChar w:fldCharType="separate"/>
      </w:r>
      <w:r w:rsidR="006A76F7" w:rsidRPr="001317BC">
        <w:rPr>
          <w:rStyle w:val="Hyperlink"/>
          <w:color w:val="000000" w:themeColor="text1"/>
          <w:u w:val="none"/>
          <w:lang w:val="en-US"/>
        </w:rPr>
        <w:t>Jeremy Brown</w:t>
      </w:r>
      <w:r w:rsidR="00E4346E">
        <w:rPr>
          <w:rStyle w:val="Hyperlink"/>
          <w:color w:val="000000" w:themeColor="text1"/>
          <w:u w:val="none"/>
          <w:lang w:val="en-US"/>
        </w:rPr>
        <w:fldChar w:fldCharType="end"/>
      </w:r>
      <w:r w:rsidR="006A76F7" w:rsidRPr="001317BC">
        <w:rPr>
          <w:color w:val="000000" w:themeColor="text1"/>
          <w:lang w:val="en-US"/>
        </w:rPr>
        <w:t>,</w:t>
      </w:r>
      <w:r w:rsidR="006A76F7" w:rsidRPr="001317BC">
        <w:rPr>
          <w:rStyle w:val="apple-converted-space"/>
          <w:color w:val="000000" w:themeColor="text1"/>
          <w:lang w:val="en-US"/>
        </w:rPr>
        <w:t> </w:t>
      </w:r>
      <w:hyperlink r:id="rId9" w:history="1">
        <w:r w:rsidR="006A76F7" w:rsidRPr="001317BC">
          <w:rPr>
            <w:rStyle w:val="Hyperlink"/>
            <w:color w:val="000000" w:themeColor="text1"/>
            <w:u w:val="none"/>
            <w:lang w:val="en-US"/>
          </w:rPr>
          <w:t>Jay Mazel</w:t>
        </w:r>
      </w:hyperlink>
      <w:r w:rsidR="006A76F7" w:rsidRPr="001317BC">
        <w:rPr>
          <w:color w:val="000000" w:themeColor="text1"/>
          <w:lang w:val="en-US"/>
        </w:rPr>
        <w:t>,</w:t>
      </w:r>
      <w:r w:rsidR="006A76F7" w:rsidRPr="001317BC">
        <w:rPr>
          <w:rStyle w:val="apple-converted-space"/>
          <w:color w:val="000000" w:themeColor="text1"/>
          <w:lang w:val="en-US"/>
        </w:rPr>
        <w:t> </w:t>
      </w:r>
      <w:hyperlink r:id="rId10" w:history="1">
        <w:r w:rsidR="006A76F7" w:rsidRPr="001317BC">
          <w:rPr>
            <w:rStyle w:val="Hyperlink"/>
            <w:color w:val="000000" w:themeColor="text1"/>
            <w:u w:val="none"/>
            <w:lang w:val="en-US"/>
          </w:rPr>
          <w:t>Saul Myerson</w:t>
        </w:r>
      </w:hyperlink>
      <w:r w:rsidR="006A76F7" w:rsidRPr="001317BC">
        <w:rPr>
          <w:color w:val="000000" w:themeColor="text1"/>
          <w:lang w:val="en-US"/>
        </w:rPr>
        <w:t>,</w:t>
      </w:r>
      <w:r w:rsidR="006A76F7" w:rsidRPr="001317BC">
        <w:rPr>
          <w:rStyle w:val="apple-converted-space"/>
          <w:color w:val="000000" w:themeColor="text1"/>
          <w:lang w:val="en-US"/>
        </w:rPr>
        <w:t> </w:t>
      </w:r>
      <w:hyperlink r:id="rId11" w:history="1">
        <w:r w:rsidR="006A76F7" w:rsidRPr="001317BC">
          <w:rPr>
            <w:rStyle w:val="Hyperlink"/>
            <w:color w:val="000000" w:themeColor="text1"/>
            <w:u w:val="none"/>
            <w:lang w:val="en-US"/>
          </w:rPr>
          <w:t>Robin Choudhury</w:t>
        </w:r>
      </w:hyperlink>
      <w:r w:rsidR="006A76F7" w:rsidRPr="001317BC">
        <w:rPr>
          <w:color w:val="000000" w:themeColor="text1"/>
          <w:lang w:val="ro-RO"/>
        </w:rPr>
        <w:t xml:space="preserve">. </w:t>
      </w:r>
      <w:proofErr w:type="gramStart"/>
      <w:r w:rsidR="00C13170" w:rsidRPr="008A51E3">
        <w:rPr>
          <w:lang w:val="en-US"/>
        </w:rPr>
        <w:t>Cardiology Emergencies</w:t>
      </w:r>
      <w:r w:rsidR="00C13170" w:rsidRPr="008A51E3">
        <w:rPr>
          <w:b/>
          <w:lang w:val="en-US"/>
        </w:rPr>
        <w:t>.</w:t>
      </w:r>
      <w:proofErr w:type="gramEnd"/>
      <w:r w:rsidR="00C13170" w:rsidRPr="008A51E3">
        <w:rPr>
          <w:b/>
          <w:lang w:val="en-US"/>
        </w:rPr>
        <w:t xml:space="preserve"> </w:t>
      </w:r>
    </w:p>
    <w:p w:rsidR="00210487" w:rsidRPr="004F21CC" w:rsidRDefault="006A76F7" w:rsidP="004F21CC">
      <w:pPr>
        <w:widowControl w:val="0"/>
        <w:ind w:left="567"/>
        <w:jc w:val="both"/>
        <w:rPr>
          <w:lang w:val="ro-RO"/>
        </w:rPr>
      </w:pPr>
      <w:r w:rsidRPr="001317BC">
        <w:rPr>
          <w:b/>
          <w:lang w:val="ro-RO"/>
        </w:rPr>
        <w:t xml:space="preserve">    </w:t>
      </w:r>
      <w:r w:rsidR="00C13170" w:rsidRPr="008A51E3">
        <w:rPr>
          <w:lang w:val="en-US"/>
        </w:rPr>
        <w:t>2010.</w:t>
      </w:r>
    </w:p>
    <w:p w:rsidR="004976A9" w:rsidRDefault="004976A9" w:rsidP="001317BC">
      <w:pPr>
        <w:pStyle w:val="ListParagraph"/>
        <w:ind w:left="927"/>
        <w:jc w:val="both"/>
        <w:rPr>
          <w:i/>
          <w:lang w:val="ro-RO"/>
        </w:rPr>
      </w:pPr>
    </w:p>
    <w:p w:rsidR="004976A9" w:rsidRDefault="004976A9" w:rsidP="001317BC">
      <w:pPr>
        <w:pStyle w:val="ListParagraph"/>
        <w:ind w:left="927"/>
        <w:jc w:val="both"/>
        <w:rPr>
          <w:i/>
          <w:lang w:val="ro-RO"/>
        </w:rPr>
      </w:pPr>
    </w:p>
    <w:p w:rsidR="004976A9" w:rsidRDefault="004976A9" w:rsidP="001317BC">
      <w:pPr>
        <w:pStyle w:val="ListParagraph"/>
        <w:ind w:left="927"/>
        <w:jc w:val="both"/>
        <w:rPr>
          <w:i/>
          <w:lang w:val="ro-RO"/>
        </w:rPr>
      </w:pPr>
    </w:p>
    <w:p w:rsidR="00C13170" w:rsidRPr="00227F60" w:rsidRDefault="00C13170" w:rsidP="004976A9">
      <w:pPr>
        <w:pStyle w:val="ListParagraph"/>
        <w:ind w:left="454"/>
        <w:jc w:val="both"/>
        <w:rPr>
          <w:b/>
          <w:i/>
          <w:lang w:val="ro-RO"/>
        </w:rPr>
      </w:pPr>
      <w:r w:rsidRPr="00227F60">
        <w:rPr>
          <w:b/>
          <w:i/>
          <w:lang w:val="ro-RO"/>
        </w:rPr>
        <w:t>B. Sup</w:t>
      </w:r>
      <w:r w:rsidR="00650B9C" w:rsidRPr="00227F60">
        <w:rPr>
          <w:b/>
          <w:i/>
          <w:lang w:val="ro-RO"/>
        </w:rPr>
        <w:t>plémentaire</w:t>
      </w:r>
      <w:r w:rsidRPr="00227F60">
        <w:rPr>
          <w:b/>
          <w:i/>
          <w:lang w:val="ro-RO"/>
        </w:rPr>
        <w:t>:</w:t>
      </w:r>
    </w:p>
    <w:p w:rsidR="004F21CC" w:rsidRDefault="004F21CC" w:rsidP="004F21CC">
      <w:pPr>
        <w:widowControl w:val="0"/>
        <w:ind w:left="927"/>
        <w:jc w:val="both"/>
        <w:rPr>
          <w:lang w:val="ro-RO"/>
        </w:rPr>
      </w:pPr>
      <w:r>
        <w:rPr>
          <w:lang w:val="ro-RO"/>
        </w:rPr>
        <w:t xml:space="preserve">1. </w:t>
      </w:r>
      <w:r w:rsidRPr="001317BC">
        <w:rPr>
          <w:lang w:val="ro-RO"/>
        </w:rPr>
        <w:t>Grejdieru Alexandra, Livi Grib, Minodor</w:t>
      </w:r>
      <w:r w:rsidR="004976A9">
        <w:rPr>
          <w:lang w:val="ro-RO"/>
        </w:rPr>
        <w:t>a Mazur, Elena Samohvalov ș.a. „</w:t>
      </w:r>
      <w:r w:rsidRPr="001317BC">
        <w:rPr>
          <w:lang w:val="ro-RO"/>
        </w:rPr>
        <w:t xml:space="preserve">Endocardita infecțioasă”. Elaborare metodică. </w:t>
      </w:r>
      <w:proofErr w:type="spellStart"/>
      <w:r w:rsidRPr="00A054C0">
        <w:rPr>
          <w:lang w:val="en-US"/>
        </w:rPr>
        <w:t>Centrul</w:t>
      </w:r>
      <w:proofErr w:type="spellEnd"/>
      <w:r w:rsidRPr="00A054C0">
        <w:rPr>
          <w:lang w:val="en-US"/>
        </w:rPr>
        <w:t xml:space="preserve"> Editorial - </w:t>
      </w:r>
      <w:proofErr w:type="spellStart"/>
      <w:r w:rsidRPr="00A054C0">
        <w:rPr>
          <w:lang w:val="en-US"/>
        </w:rPr>
        <w:t>Poligrafic</w:t>
      </w:r>
      <w:proofErr w:type="spellEnd"/>
      <w:r w:rsidRPr="00A054C0">
        <w:rPr>
          <w:lang w:val="en-US"/>
        </w:rPr>
        <w:t xml:space="preserve"> </w:t>
      </w:r>
      <w:r w:rsidRPr="001317BC">
        <w:rPr>
          <w:lang w:val="ro-RO"/>
        </w:rPr>
        <w:t>„</w:t>
      </w:r>
      <w:proofErr w:type="spellStart"/>
      <w:r w:rsidRPr="00A054C0">
        <w:rPr>
          <w:lang w:val="en-US"/>
        </w:rPr>
        <w:t>Medicina</w:t>
      </w:r>
      <w:proofErr w:type="spellEnd"/>
      <w:r w:rsidRPr="001317BC">
        <w:rPr>
          <w:lang w:val="ro-RO"/>
        </w:rPr>
        <w:t>”.</w:t>
      </w:r>
      <w:r w:rsidRPr="001317BC">
        <w:rPr>
          <w:lang w:val="it-IT"/>
        </w:rPr>
        <w:t xml:space="preserve"> Chișinău, 2014,</w:t>
      </w:r>
      <w:r w:rsidRPr="001317BC">
        <w:rPr>
          <w:lang w:val="ro-RO"/>
        </w:rPr>
        <w:t xml:space="preserve"> p.71.</w:t>
      </w:r>
    </w:p>
    <w:p w:rsidR="004F21CC" w:rsidRDefault="004F21CC" w:rsidP="004F21CC">
      <w:pPr>
        <w:widowControl w:val="0"/>
        <w:ind w:left="927"/>
        <w:jc w:val="both"/>
        <w:rPr>
          <w:lang w:val="ro-RO"/>
        </w:rPr>
      </w:pPr>
      <w:r>
        <w:rPr>
          <w:lang w:val="ro-RO"/>
        </w:rPr>
        <w:t xml:space="preserve">2. </w:t>
      </w:r>
      <w:r w:rsidRPr="001317BC">
        <w:rPr>
          <w:lang w:val="ro-RO"/>
        </w:rPr>
        <w:t xml:space="preserve">Vetrilă S., </w:t>
      </w:r>
      <w:proofErr w:type="spellStart"/>
      <w:r w:rsidRPr="001317BC">
        <w:rPr>
          <w:lang w:val="fr-FR"/>
        </w:rPr>
        <w:t>Grib</w:t>
      </w:r>
      <w:proofErr w:type="spellEnd"/>
      <w:r w:rsidRPr="001317BC">
        <w:rPr>
          <w:lang w:val="fr-FR"/>
        </w:rPr>
        <w:t xml:space="preserve"> L.</w:t>
      </w:r>
      <w:r w:rsidRPr="001317BC">
        <w:rPr>
          <w:b/>
          <w:lang w:val="fr-FR"/>
        </w:rPr>
        <w:t xml:space="preserve"> </w:t>
      </w:r>
      <w:r w:rsidR="004976A9" w:rsidRPr="004976A9">
        <w:rPr>
          <w:lang w:val="fr-FR"/>
        </w:rPr>
        <w:t>„</w:t>
      </w:r>
      <w:r w:rsidRPr="001317BC">
        <w:rPr>
          <w:lang w:val="ro-RO"/>
        </w:rPr>
        <w:t>Angina pectorala stabila”. Elaborare metodică. Tipografia Foxtrot.</w:t>
      </w:r>
      <w:r w:rsidRPr="001317BC">
        <w:rPr>
          <w:lang w:val="it-IT"/>
        </w:rPr>
        <w:t xml:space="preserve"> Chișinău, 2014, 107 p.</w:t>
      </w:r>
    </w:p>
    <w:p w:rsidR="004F21CC" w:rsidRDefault="004F21CC" w:rsidP="004F21CC">
      <w:pPr>
        <w:widowControl w:val="0"/>
        <w:ind w:left="927"/>
        <w:jc w:val="both"/>
        <w:rPr>
          <w:lang w:val="ro-RO"/>
        </w:rPr>
      </w:pPr>
      <w:r>
        <w:rPr>
          <w:lang w:val="ro-RO"/>
        </w:rPr>
        <w:t xml:space="preserve">3. </w:t>
      </w:r>
      <w:r w:rsidRPr="001317BC">
        <w:rPr>
          <w:lang w:val="ro-RO"/>
        </w:rPr>
        <w:t>Samohvalov Elena, Grib Livi, Grejdieru Alexandra. „Factorii de risc cardiovascular”. Elaborare metodică, Tipografia</w:t>
      </w:r>
      <w:r w:rsidRPr="001317BC">
        <w:rPr>
          <w:lang w:val="en-US"/>
        </w:rPr>
        <w:t xml:space="preserve"> </w:t>
      </w:r>
      <w:r w:rsidRPr="001317BC">
        <w:rPr>
          <w:lang w:val="ro-RO"/>
        </w:rPr>
        <w:t>„Lexicon”. Chișinău 2017, p.140.</w:t>
      </w:r>
    </w:p>
    <w:p w:rsidR="004F21CC" w:rsidRDefault="004F21CC" w:rsidP="004F21CC">
      <w:pPr>
        <w:widowControl w:val="0"/>
        <w:ind w:left="927"/>
        <w:jc w:val="both"/>
        <w:rPr>
          <w:lang w:val="ro-RO"/>
        </w:rPr>
      </w:pPr>
      <w:r>
        <w:rPr>
          <w:lang w:val="ro-RO"/>
        </w:rPr>
        <w:t xml:space="preserve">4. </w:t>
      </w:r>
      <w:r w:rsidRPr="001317BC">
        <w:rPr>
          <w:lang w:val="ro-RO"/>
        </w:rPr>
        <w:t>Soroceanu Ala, Grib Livi, et al. „Sincopa”. Elaborare metodică. Tipografia IM Print Star. Chișinău, 2016, 66 pag</w:t>
      </w:r>
      <w:r>
        <w:rPr>
          <w:lang w:val="ro-RO"/>
        </w:rPr>
        <w:t>.</w:t>
      </w:r>
    </w:p>
    <w:p w:rsidR="004F21CC" w:rsidRDefault="004F21CC" w:rsidP="004F21CC">
      <w:pPr>
        <w:widowControl w:val="0"/>
        <w:ind w:left="927"/>
        <w:jc w:val="both"/>
        <w:rPr>
          <w:lang w:val="ro-RO"/>
        </w:rPr>
      </w:pPr>
      <w:r>
        <w:rPr>
          <w:lang w:val="ro-RO"/>
        </w:rPr>
        <w:t xml:space="preserve">5. </w:t>
      </w:r>
      <w:r w:rsidRPr="001317BC">
        <w:rPr>
          <w:lang w:val="ro-RO"/>
        </w:rPr>
        <w:t xml:space="preserve">Tcaciuc Angela, </w:t>
      </w:r>
      <w:proofErr w:type="spellStart"/>
      <w:r w:rsidRPr="001317BC">
        <w:rPr>
          <w:color w:val="000000" w:themeColor="text1"/>
          <w:shd w:val="clear" w:color="auto" w:fill="FFFFFF"/>
          <w:lang w:val="en-US"/>
        </w:rPr>
        <w:t>Grib</w:t>
      </w:r>
      <w:proofErr w:type="spellEnd"/>
      <w:r w:rsidRPr="001317BC">
        <w:rPr>
          <w:color w:val="000000" w:themeColor="text1"/>
          <w:shd w:val="clear" w:color="auto" w:fill="FFFFFF"/>
          <w:lang w:val="en-US"/>
        </w:rPr>
        <w:t xml:space="preserve"> </w:t>
      </w:r>
      <w:proofErr w:type="spellStart"/>
      <w:r w:rsidRPr="001317BC">
        <w:rPr>
          <w:color w:val="000000" w:themeColor="text1"/>
          <w:shd w:val="clear" w:color="auto" w:fill="FFFFFF"/>
          <w:lang w:val="en-US"/>
        </w:rPr>
        <w:t>Liviu</w:t>
      </w:r>
      <w:proofErr w:type="spellEnd"/>
      <w:r w:rsidRPr="001317BC">
        <w:rPr>
          <w:color w:val="000000" w:themeColor="text1"/>
          <w:shd w:val="clear" w:color="auto" w:fill="FFFFFF"/>
          <w:lang w:val="en-US"/>
        </w:rPr>
        <w:t xml:space="preserve">. </w:t>
      </w:r>
      <w:proofErr w:type="gramStart"/>
      <w:r w:rsidRPr="001317BC">
        <w:rPr>
          <w:color w:val="000000" w:themeColor="text1"/>
          <w:shd w:val="clear" w:color="auto" w:fill="FFFFFF"/>
          <w:lang w:val="en-US"/>
        </w:rPr>
        <w:t>"</w:t>
      </w:r>
      <w:proofErr w:type="spellStart"/>
      <w:r w:rsidRPr="001317BC">
        <w:rPr>
          <w:color w:val="000000" w:themeColor="text1"/>
          <w:shd w:val="clear" w:color="auto" w:fill="FFFFFF"/>
          <w:lang w:val="en-US"/>
        </w:rPr>
        <w:t>Hipertensiunea</w:t>
      </w:r>
      <w:proofErr w:type="spellEnd"/>
      <w:r w:rsidRPr="001317BC">
        <w:rPr>
          <w:color w:val="000000" w:themeColor="text1"/>
          <w:shd w:val="clear" w:color="auto" w:fill="FFFFFF"/>
          <w:lang w:val="en-US"/>
        </w:rPr>
        <w:t xml:space="preserve"> </w:t>
      </w:r>
      <w:proofErr w:type="spellStart"/>
      <w:r w:rsidRPr="001317BC">
        <w:rPr>
          <w:color w:val="000000" w:themeColor="text1"/>
          <w:shd w:val="clear" w:color="auto" w:fill="FFFFFF"/>
          <w:lang w:val="en-US"/>
        </w:rPr>
        <w:t>arterială</w:t>
      </w:r>
      <w:proofErr w:type="spellEnd"/>
      <w:r w:rsidRPr="001317BC">
        <w:rPr>
          <w:color w:val="000000" w:themeColor="text1"/>
          <w:shd w:val="clear" w:color="auto" w:fill="FFFFFF"/>
          <w:lang w:val="en-US"/>
        </w:rPr>
        <w:t xml:space="preserve"> (</w:t>
      </w:r>
      <w:proofErr w:type="spellStart"/>
      <w:r w:rsidRPr="001317BC">
        <w:rPr>
          <w:color w:val="000000" w:themeColor="text1"/>
          <w:shd w:val="clear" w:color="auto" w:fill="FFFFFF"/>
          <w:lang w:val="en-US"/>
        </w:rPr>
        <w:t>etiopatogenie</w:t>
      </w:r>
      <w:proofErr w:type="spellEnd"/>
      <w:r w:rsidRPr="001317BC">
        <w:rPr>
          <w:color w:val="000000" w:themeColor="text1"/>
          <w:shd w:val="clear" w:color="auto" w:fill="FFFFFF"/>
          <w:lang w:val="en-US"/>
        </w:rPr>
        <w:t xml:space="preserve">, diagnostic </w:t>
      </w:r>
      <w:proofErr w:type="spellStart"/>
      <w:r w:rsidRPr="001317BC">
        <w:rPr>
          <w:color w:val="000000" w:themeColor="text1"/>
          <w:shd w:val="clear" w:color="auto" w:fill="FFFFFF"/>
          <w:lang w:val="en-US"/>
        </w:rPr>
        <w:t>și</w:t>
      </w:r>
      <w:proofErr w:type="spellEnd"/>
      <w:r w:rsidRPr="001317BC">
        <w:rPr>
          <w:color w:val="000000" w:themeColor="text1"/>
          <w:shd w:val="clear" w:color="auto" w:fill="FFFFFF"/>
          <w:lang w:val="en-US"/>
        </w:rPr>
        <w:t xml:space="preserve"> </w:t>
      </w:r>
      <w:proofErr w:type="spellStart"/>
      <w:r w:rsidRPr="001317BC">
        <w:rPr>
          <w:color w:val="000000" w:themeColor="text1"/>
          <w:shd w:val="clear" w:color="auto" w:fill="FFFFFF"/>
          <w:lang w:val="en-US"/>
        </w:rPr>
        <w:t>tratament</w:t>
      </w:r>
      <w:proofErr w:type="spellEnd"/>
      <w:r w:rsidRPr="001317BC">
        <w:rPr>
          <w:color w:val="000000" w:themeColor="text1"/>
          <w:shd w:val="clear" w:color="auto" w:fill="FFFFFF"/>
          <w:lang w:val="en-US"/>
        </w:rPr>
        <w:t>)".</w:t>
      </w:r>
      <w:proofErr w:type="gramEnd"/>
      <w:r w:rsidRPr="001317BC">
        <w:rPr>
          <w:color w:val="000000" w:themeColor="text1"/>
          <w:shd w:val="clear" w:color="auto" w:fill="FFFFFF"/>
          <w:lang w:val="en-US"/>
        </w:rPr>
        <w:t xml:space="preserve"> </w:t>
      </w:r>
      <w:r w:rsidRPr="001317BC">
        <w:rPr>
          <w:color w:val="000000" w:themeColor="text1"/>
          <w:lang w:val="ro-RO"/>
        </w:rPr>
        <w:t xml:space="preserve">Elaborare metodică. </w:t>
      </w:r>
      <w:proofErr w:type="spellStart"/>
      <w:proofErr w:type="gramStart"/>
      <w:r w:rsidRPr="00A054C0">
        <w:rPr>
          <w:color w:val="000000" w:themeColor="text1"/>
          <w:shd w:val="clear" w:color="auto" w:fill="FFFFFF"/>
          <w:lang w:val="en-US"/>
        </w:rPr>
        <w:t>Chișinău</w:t>
      </w:r>
      <w:proofErr w:type="spellEnd"/>
      <w:r w:rsidRPr="00A054C0">
        <w:rPr>
          <w:color w:val="000000" w:themeColor="text1"/>
          <w:shd w:val="clear" w:color="auto" w:fill="FFFFFF"/>
          <w:lang w:val="en-US"/>
        </w:rPr>
        <w:t xml:space="preserve"> 2017, 64 </w:t>
      </w:r>
      <w:proofErr w:type="spellStart"/>
      <w:r w:rsidRPr="00A054C0">
        <w:rPr>
          <w:color w:val="000000" w:themeColor="text1"/>
          <w:shd w:val="clear" w:color="auto" w:fill="FFFFFF"/>
          <w:lang w:val="en-US"/>
        </w:rPr>
        <w:t>pagini</w:t>
      </w:r>
      <w:proofErr w:type="spellEnd"/>
      <w:r>
        <w:rPr>
          <w:lang w:val="ro-RO"/>
        </w:rPr>
        <w:t>.</w:t>
      </w:r>
      <w:proofErr w:type="gramEnd"/>
    </w:p>
    <w:p w:rsidR="004F21CC" w:rsidRDefault="004F21CC" w:rsidP="004F21CC">
      <w:pPr>
        <w:widowControl w:val="0"/>
        <w:ind w:left="927"/>
        <w:jc w:val="both"/>
        <w:rPr>
          <w:lang w:val="ro-RO"/>
        </w:rPr>
      </w:pPr>
      <w:r>
        <w:rPr>
          <w:lang w:val="ro-RO"/>
        </w:rPr>
        <w:t xml:space="preserve">6. </w:t>
      </w:r>
      <w:r w:rsidRPr="001317BC">
        <w:rPr>
          <w:lang w:val="ro-RO"/>
        </w:rPr>
        <w:t>Mazur-Nicorici Lucia. „Valvulopatiile”. Elaborare metodică. Tipogragia „Impresio”. Chișinău 2017, p. 72</w:t>
      </w:r>
      <w:r>
        <w:rPr>
          <w:lang w:val="ro-RO"/>
        </w:rPr>
        <w:t>.</w:t>
      </w:r>
    </w:p>
    <w:p w:rsidR="004F21CC" w:rsidRDefault="004F21CC" w:rsidP="004F21CC">
      <w:pPr>
        <w:widowControl w:val="0"/>
        <w:ind w:left="927"/>
        <w:jc w:val="both"/>
        <w:rPr>
          <w:lang w:val="ro-RO"/>
        </w:rPr>
      </w:pPr>
      <w:r>
        <w:rPr>
          <w:lang w:val="ro-RO"/>
        </w:rPr>
        <w:t xml:space="preserve">7. </w:t>
      </w:r>
      <w:r w:rsidRPr="001317BC">
        <w:rPr>
          <w:lang w:val="ro-RO"/>
        </w:rPr>
        <w:t xml:space="preserve">Tcaciuc Angela. </w:t>
      </w:r>
      <w:r w:rsidRPr="001317BC">
        <w:rPr>
          <w:color w:val="000000" w:themeColor="text1"/>
          <w:shd w:val="clear" w:color="auto" w:fill="FFFFFF"/>
          <w:lang w:val="ro-RO"/>
        </w:rPr>
        <w:t>„</w:t>
      </w:r>
      <w:proofErr w:type="spellStart"/>
      <w:r w:rsidRPr="001317BC">
        <w:rPr>
          <w:color w:val="000000" w:themeColor="text1"/>
          <w:shd w:val="clear" w:color="auto" w:fill="FFFFFF"/>
          <w:lang w:val="en-US"/>
        </w:rPr>
        <w:t>Tratamentul</w:t>
      </w:r>
      <w:proofErr w:type="spellEnd"/>
      <w:r w:rsidRPr="001317BC">
        <w:rPr>
          <w:color w:val="000000" w:themeColor="text1"/>
          <w:shd w:val="clear" w:color="auto" w:fill="FFFFFF"/>
          <w:lang w:val="en-US"/>
        </w:rPr>
        <w:t xml:space="preserve"> </w:t>
      </w:r>
      <w:proofErr w:type="spellStart"/>
      <w:r w:rsidRPr="001317BC">
        <w:rPr>
          <w:color w:val="000000" w:themeColor="text1"/>
          <w:shd w:val="clear" w:color="auto" w:fill="FFFFFF"/>
          <w:lang w:val="en-US"/>
        </w:rPr>
        <w:t>hipertensiunii</w:t>
      </w:r>
      <w:proofErr w:type="spellEnd"/>
      <w:r w:rsidRPr="001317BC">
        <w:rPr>
          <w:color w:val="000000" w:themeColor="text1"/>
          <w:shd w:val="clear" w:color="auto" w:fill="FFFFFF"/>
          <w:lang w:val="en-US"/>
        </w:rPr>
        <w:t xml:space="preserve"> </w:t>
      </w:r>
      <w:proofErr w:type="spellStart"/>
      <w:r w:rsidRPr="001317BC">
        <w:rPr>
          <w:color w:val="000000" w:themeColor="text1"/>
          <w:shd w:val="clear" w:color="auto" w:fill="FFFFFF"/>
          <w:lang w:val="en-US"/>
        </w:rPr>
        <w:t>arteriale</w:t>
      </w:r>
      <w:proofErr w:type="spellEnd"/>
      <w:r w:rsidRPr="001317BC">
        <w:rPr>
          <w:color w:val="000000" w:themeColor="text1"/>
          <w:shd w:val="clear" w:color="auto" w:fill="FFFFFF"/>
          <w:lang w:val="en-US"/>
        </w:rPr>
        <w:t xml:space="preserve"> </w:t>
      </w:r>
      <w:proofErr w:type="spellStart"/>
      <w:r w:rsidRPr="001317BC">
        <w:rPr>
          <w:color w:val="000000" w:themeColor="text1"/>
          <w:shd w:val="clear" w:color="auto" w:fill="FFFFFF"/>
          <w:lang w:val="en-US"/>
        </w:rPr>
        <w:t>în</w:t>
      </w:r>
      <w:proofErr w:type="spellEnd"/>
      <w:r w:rsidRPr="001317BC">
        <w:rPr>
          <w:color w:val="000000" w:themeColor="text1"/>
          <w:shd w:val="clear" w:color="auto" w:fill="FFFFFF"/>
          <w:lang w:val="en-US"/>
        </w:rPr>
        <w:t xml:space="preserve"> </w:t>
      </w:r>
      <w:proofErr w:type="spellStart"/>
      <w:r w:rsidRPr="001317BC">
        <w:rPr>
          <w:color w:val="000000" w:themeColor="text1"/>
          <w:shd w:val="clear" w:color="auto" w:fill="FFFFFF"/>
          <w:lang w:val="en-US"/>
        </w:rPr>
        <w:t>situații</w:t>
      </w:r>
      <w:proofErr w:type="spellEnd"/>
      <w:r w:rsidRPr="001317BC">
        <w:rPr>
          <w:color w:val="000000" w:themeColor="text1"/>
          <w:shd w:val="clear" w:color="auto" w:fill="FFFFFF"/>
          <w:lang w:val="en-US"/>
        </w:rPr>
        <w:t xml:space="preserve"> </w:t>
      </w:r>
      <w:proofErr w:type="spellStart"/>
      <w:r w:rsidRPr="001317BC">
        <w:rPr>
          <w:color w:val="000000" w:themeColor="text1"/>
          <w:shd w:val="clear" w:color="auto" w:fill="FFFFFF"/>
          <w:lang w:val="en-US"/>
        </w:rPr>
        <w:t>speciale</w:t>
      </w:r>
      <w:proofErr w:type="spellEnd"/>
      <w:r w:rsidRPr="001317BC">
        <w:rPr>
          <w:color w:val="000000" w:themeColor="text1"/>
          <w:shd w:val="clear" w:color="auto" w:fill="FFFFFF"/>
          <w:lang w:val="en-US"/>
        </w:rPr>
        <w:t xml:space="preserve"> </w:t>
      </w:r>
      <w:proofErr w:type="spellStart"/>
      <w:r w:rsidRPr="001317BC">
        <w:rPr>
          <w:color w:val="000000" w:themeColor="text1"/>
          <w:shd w:val="clear" w:color="auto" w:fill="FFFFFF"/>
          <w:lang w:val="en-US"/>
        </w:rPr>
        <w:t>și</w:t>
      </w:r>
      <w:proofErr w:type="spellEnd"/>
      <w:r w:rsidRPr="001317BC">
        <w:rPr>
          <w:color w:val="000000" w:themeColor="text1"/>
          <w:shd w:val="clear" w:color="auto" w:fill="FFFFFF"/>
          <w:lang w:val="en-US"/>
        </w:rPr>
        <w:t xml:space="preserve"> </w:t>
      </w:r>
      <w:proofErr w:type="spellStart"/>
      <w:r w:rsidRPr="001317BC">
        <w:rPr>
          <w:color w:val="000000" w:themeColor="text1"/>
          <w:shd w:val="clear" w:color="auto" w:fill="FFFFFF"/>
          <w:lang w:val="en-US"/>
        </w:rPr>
        <w:t>în</w:t>
      </w:r>
      <w:proofErr w:type="spellEnd"/>
      <w:r w:rsidRPr="001317BC">
        <w:rPr>
          <w:color w:val="000000" w:themeColor="text1"/>
          <w:shd w:val="clear" w:color="auto" w:fill="FFFFFF"/>
          <w:lang w:val="en-US"/>
        </w:rPr>
        <w:t xml:space="preserve"> </w:t>
      </w:r>
      <w:proofErr w:type="spellStart"/>
      <w:r w:rsidRPr="001317BC">
        <w:rPr>
          <w:color w:val="000000" w:themeColor="text1"/>
          <w:shd w:val="clear" w:color="auto" w:fill="FFFFFF"/>
          <w:lang w:val="en-US"/>
        </w:rPr>
        <w:t>urgențe</w:t>
      </w:r>
      <w:proofErr w:type="spellEnd"/>
      <w:r w:rsidRPr="001317BC">
        <w:rPr>
          <w:color w:val="000000" w:themeColor="text1"/>
          <w:shd w:val="clear" w:color="auto" w:fill="FFFFFF"/>
          <w:lang w:val="en-US"/>
        </w:rPr>
        <w:t xml:space="preserve"> </w:t>
      </w:r>
      <w:proofErr w:type="spellStart"/>
      <w:r w:rsidRPr="001317BC">
        <w:rPr>
          <w:color w:val="000000" w:themeColor="text1"/>
          <w:shd w:val="clear" w:color="auto" w:fill="FFFFFF"/>
          <w:lang w:val="en-US"/>
        </w:rPr>
        <w:t>hipertensive</w:t>
      </w:r>
      <w:proofErr w:type="spellEnd"/>
      <w:r w:rsidRPr="001317BC">
        <w:rPr>
          <w:color w:val="000000" w:themeColor="text1"/>
          <w:shd w:val="clear" w:color="auto" w:fill="FFFFFF"/>
          <w:lang w:val="en-US"/>
        </w:rPr>
        <w:t xml:space="preserve">". </w:t>
      </w:r>
      <w:proofErr w:type="spellStart"/>
      <w:proofErr w:type="gramStart"/>
      <w:r w:rsidRPr="00A054C0">
        <w:rPr>
          <w:color w:val="000000" w:themeColor="text1"/>
          <w:shd w:val="clear" w:color="auto" w:fill="FFFFFF"/>
          <w:lang w:val="en-US"/>
        </w:rPr>
        <w:t>Chișinău</w:t>
      </w:r>
      <w:proofErr w:type="spellEnd"/>
      <w:r w:rsidRPr="00A054C0">
        <w:rPr>
          <w:color w:val="000000" w:themeColor="text1"/>
          <w:shd w:val="clear" w:color="auto" w:fill="FFFFFF"/>
          <w:lang w:val="en-US"/>
        </w:rPr>
        <w:t xml:space="preserve"> 2017, 40 </w:t>
      </w:r>
      <w:proofErr w:type="spellStart"/>
      <w:r w:rsidRPr="00A054C0">
        <w:rPr>
          <w:color w:val="000000" w:themeColor="text1"/>
          <w:shd w:val="clear" w:color="auto" w:fill="FFFFFF"/>
          <w:lang w:val="en-US"/>
        </w:rPr>
        <w:t>pagini</w:t>
      </w:r>
      <w:proofErr w:type="spellEnd"/>
      <w:r w:rsidRPr="00A054C0">
        <w:rPr>
          <w:color w:val="000000" w:themeColor="text1"/>
          <w:shd w:val="clear" w:color="auto" w:fill="FFFFFF"/>
          <w:lang w:val="en-US"/>
        </w:rPr>
        <w:t>.</w:t>
      </w:r>
      <w:proofErr w:type="gramEnd"/>
      <w:r w:rsidRPr="00A054C0">
        <w:rPr>
          <w:color w:val="000000" w:themeColor="text1"/>
          <w:shd w:val="clear" w:color="auto" w:fill="FFFFFF"/>
          <w:lang w:val="en-US"/>
        </w:rPr>
        <w:t xml:space="preserve"> Î. S. Firma Editorial - </w:t>
      </w:r>
      <w:proofErr w:type="spellStart"/>
      <w:r w:rsidRPr="00A054C0">
        <w:rPr>
          <w:color w:val="000000" w:themeColor="text1"/>
          <w:shd w:val="clear" w:color="auto" w:fill="FFFFFF"/>
          <w:lang w:val="en-US"/>
        </w:rPr>
        <w:t>Poligrafică</w:t>
      </w:r>
      <w:proofErr w:type="spellEnd"/>
      <w:r w:rsidRPr="00A054C0">
        <w:rPr>
          <w:color w:val="000000" w:themeColor="text1"/>
          <w:shd w:val="clear" w:color="auto" w:fill="FFFFFF"/>
          <w:lang w:val="en-US"/>
        </w:rPr>
        <w:t xml:space="preserve"> "</w:t>
      </w:r>
      <w:proofErr w:type="spellStart"/>
      <w:r w:rsidRPr="00A054C0">
        <w:rPr>
          <w:color w:val="000000" w:themeColor="text1"/>
          <w:shd w:val="clear" w:color="auto" w:fill="FFFFFF"/>
          <w:lang w:val="en-US"/>
        </w:rPr>
        <w:t>Tipografia</w:t>
      </w:r>
      <w:proofErr w:type="spellEnd"/>
      <w:r w:rsidRPr="00A054C0">
        <w:rPr>
          <w:color w:val="000000" w:themeColor="text1"/>
          <w:shd w:val="clear" w:color="auto" w:fill="FFFFFF"/>
          <w:lang w:val="en-US"/>
        </w:rPr>
        <w:t xml:space="preserve"> </w:t>
      </w:r>
      <w:proofErr w:type="spellStart"/>
      <w:r w:rsidRPr="00A054C0">
        <w:rPr>
          <w:color w:val="000000" w:themeColor="text1"/>
          <w:shd w:val="clear" w:color="auto" w:fill="FFFFFF"/>
          <w:lang w:val="en-US"/>
        </w:rPr>
        <w:t>Centrală</w:t>
      </w:r>
      <w:proofErr w:type="spellEnd"/>
      <w:r w:rsidRPr="00A054C0">
        <w:rPr>
          <w:color w:val="000000" w:themeColor="text1"/>
          <w:shd w:val="clear" w:color="auto" w:fill="FFFFFF"/>
          <w:lang w:val="en-US"/>
        </w:rPr>
        <w:t>"</w:t>
      </w:r>
      <w:r>
        <w:rPr>
          <w:lang w:val="ro-RO"/>
        </w:rPr>
        <w:t>.</w:t>
      </w:r>
    </w:p>
    <w:p w:rsidR="004F21CC" w:rsidRDefault="004F21CC" w:rsidP="004F21CC">
      <w:pPr>
        <w:widowControl w:val="0"/>
        <w:ind w:left="927"/>
        <w:jc w:val="both"/>
        <w:rPr>
          <w:lang w:val="ro-RO"/>
        </w:rPr>
      </w:pPr>
      <w:r>
        <w:rPr>
          <w:lang w:val="ro-RO"/>
        </w:rPr>
        <w:t xml:space="preserve">8. </w:t>
      </w:r>
      <w:r w:rsidRPr="001317BC">
        <w:rPr>
          <w:lang w:val="ro-RO"/>
        </w:rPr>
        <w:t>Marcel Abraș, Elena Samohvalov, Livi Grib. „Semnificația factorilor de risc în bolile cardiovasculare”. Chișinău 2017, CEP Medicina, 116 p.</w:t>
      </w:r>
    </w:p>
    <w:p w:rsidR="004F21CC" w:rsidRDefault="004F21CC" w:rsidP="004F21CC">
      <w:pPr>
        <w:widowControl w:val="0"/>
        <w:ind w:left="927"/>
        <w:jc w:val="both"/>
        <w:rPr>
          <w:lang w:val="ro-RO"/>
        </w:rPr>
      </w:pPr>
      <w:r>
        <w:rPr>
          <w:lang w:val="ro-RO"/>
        </w:rPr>
        <w:t xml:space="preserve">9. </w:t>
      </w:r>
      <w:proofErr w:type="spellStart"/>
      <w:r w:rsidRPr="004F21CC">
        <w:rPr>
          <w:lang w:val="fr-FR"/>
        </w:rPr>
        <w:t>Grejdieru</w:t>
      </w:r>
      <w:proofErr w:type="spellEnd"/>
      <w:r w:rsidRPr="004F21CC">
        <w:rPr>
          <w:lang w:val="fr-FR"/>
        </w:rPr>
        <w:t xml:space="preserve"> A.,</w:t>
      </w:r>
      <w:r w:rsidRPr="004F21CC">
        <w:rPr>
          <w:b/>
          <w:lang w:val="fr-FR"/>
        </w:rPr>
        <w:t xml:space="preserve"> </w:t>
      </w:r>
      <w:proofErr w:type="spellStart"/>
      <w:r w:rsidRPr="004F21CC">
        <w:rPr>
          <w:lang w:val="fr-FR"/>
        </w:rPr>
        <w:t>Grib</w:t>
      </w:r>
      <w:proofErr w:type="spellEnd"/>
      <w:r w:rsidRPr="004F21CC">
        <w:rPr>
          <w:lang w:val="fr-FR"/>
        </w:rPr>
        <w:t xml:space="preserve"> L.,</w:t>
      </w:r>
      <w:r w:rsidRPr="004F21CC">
        <w:rPr>
          <w:b/>
          <w:lang w:val="fr-FR"/>
        </w:rPr>
        <w:t xml:space="preserve"> </w:t>
      </w:r>
      <w:proofErr w:type="spellStart"/>
      <w:r w:rsidRPr="004F21CC">
        <w:rPr>
          <w:lang w:val="fr-FR"/>
        </w:rPr>
        <w:t>Mazur</w:t>
      </w:r>
      <w:proofErr w:type="spellEnd"/>
      <w:r w:rsidRPr="004F21CC">
        <w:rPr>
          <w:lang w:val="fr-FR"/>
        </w:rPr>
        <w:t xml:space="preserve">  M., et al. </w:t>
      </w:r>
      <w:r w:rsidRPr="004F21CC">
        <w:rPr>
          <w:lang w:val="it-IT"/>
        </w:rPr>
        <w:t xml:space="preserve">Infective endocarditis. Guide for students. </w:t>
      </w:r>
      <w:proofErr w:type="spellStart"/>
      <w:r w:rsidRPr="004F21CC">
        <w:rPr>
          <w:lang w:val="en-US"/>
        </w:rPr>
        <w:t>Centrul</w:t>
      </w:r>
      <w:proofErr w:type="spellEnd"/>
      <w:r>
        <w:rPr>
          <w:lang w:val="ro-RO"/>
        </w:rPr>
        <w:t xml:space="preserve"> </w:t>
      </w:r>
      <w:r w:rsidRPr="004F21CC">
        <w:rPr>
          <w:lang w:val="en-US"/>
        </w:rPr>
        <w:t>Editorial</w:t>
      </w:r>
      <w:r w:rsidRPr="004F21CC">
        <w:rPr>
          <w:lang w:val="ro-RO"/>
        </w:rPr>
        <w:t xml:space="preserve"> -</w:t>
      </w:r>
      <w:r w:rsidRPr="004F21CC">
        <w:rPr>
          <w:lang w:val="en-US"/>
        </w:rPr>
        <w:t xml:space="preserve"> </w:t>
      </w:r>
      <w:proofErr w:type="spellStart"/>
      <w:r w:rsidRPr="004F21CC">
        <w:rPr>
          <w:lang w:val="en-US"/>
        </w:rPr>
        <w:t>Poligrafic</w:t>
      </w:r>
      <w:proofErr w:type="spellEnd"/>
      <w:r w:rsidRPr="004F21CC">
        <w:rPr>
          <w:lang w:val="en-US"/>
        </w:rPr>
        <w:t xml:space="preserve"> </w:t>
      </w:r>
      <w:r w:rsidRPr="004F21CC">
        <w:rPr>
          <w:lang w:val="ro-RO"/>
        </w:rPr>
        <w:t>„</w:t>
      </w:r>
      <w:proofErr w:type="spellStart"/>
      <w:r w:rsidRPr="004F21CC">
        <w:rPr>
          <w:lang w:val="en-US"/>
        </w:rPr>
        <w:t>Medicina</w:t>
      </w:r>
      <w:proofErr w:type="spellEnd"/>
      <w:r w:rsidRPr="004F21CC">
        <w:rPr>
          <w:lang w:val="ro-RO"/>
        </w:rPr>
        <w:t>”.</w:t>
      </w:r>
      <w:r w:rsidRPr="004F21CC">
        <w:rPr>
          <w:lang w:val="it-IT"/>
        </w:rPr>
        <w:t xml:space="preserve"> Chișinău, 2014, 71 p.</w:t>
      </w:r>
    </w:p>
    <w:p w:rsidR="004F21CC" w:rsidRDefault="004F21CC" w:rsidP="004F21CC">
      <w:pPr>
        <w:widowControl w:val="0"/>
        <w:ind w:left="927"/>
        <w:jc w:val="both"/>
        <w:rPr>
          <w:lang w:val="ro-RO"/>
        </w:rPr>
      </w:pPr>
      <w:r>
        <w:rPr>
          <w:lang w:val="ro-RO"/>
        </w:rPr>
        <w:t xml:space="preserve">10. </w:t>
      </w:r>
      <w:r w:rsidRPr="004F21CC">
        <w:rPr>
          <w:lang w:val="ro-RO"/>
        </w:rPr>
        <w:t>Elena Samohvalov, Marcel Abraș, Livi Grib. „Significance of the risk factor în cardiovascular disease”. Chișinău 2018, CEP Medicina., 96 p.</w:t>
      </w:r>
    </w:p>
    <w:p w:rsidR="004F21CC" w:rsidRDefault="004F21CC" w:rsidP="004F21CC">
      <w:pPr>
        <w:widowControl w:val="0"/>
        <w:ind w:left="927"/>
        <w:jc w:val="both"/>
        <w:rPr>
          <w:lang w:val="ro-RO"/>
        </w:rPr>
      </w:pPr>
      <w:r>
        <w:rPr>
          <w:lang w:val="ro-RO"/>
        </w:rPr>
        <w:t xml:space="preserve">11. </w:t>
      </w:r>
      <w:r w:rsidR="00C13170" w:rsidRPr="001317BC">
        <w:rPr>
          <w:lang w:val="ro-RO"/>
        </w:rPr>
        <w:t xml:space="preserve">European Heart Journal. </w:t>
      </w:r>
      <w:hyperlink r:id="rId12" w:history="1">
        <w:r w:rsidR="00C13170" w:rsidRPr="001317BC">
          <w:rPr>
            <w:rStyle w:val="Hyperlink"/>
            <w:lang w:val="ro-RO"/>
          </w:rPr>
          <w:t>www.escardio.org</w:t>
        </w:r>
      </w:hyperlink>
      <w:r w:rsidR="00C13170" w:rsidRPr="001317BC">
        <w:rPr>
          <w:lang w:val="ro-RO"/>
        </w:rPr>
        <w:t xml:space="preserve"> </w:t>
      </w:r>
    </w:p>
    <w:p w:rsidR="00C13170" w:rsidRPr="001317BC" w:rsidRDefault="004F21CC" w:rsidP="004F21CC">
      <w:pPr>
        <w:widowControl w:val="0"/>
        <w:ind w:left="927"/>
        <w:jc w:val="both"/>
        <w:rPr>
          <w:lang w:val="ro-RO"/>
        </w:rPr>
      </w:pPr>
      <w:r>
        <w:rPr>
          <w:lang w:val="ro-RO"/>
        </w:rPr>
        <w:t xml:space="preserve">12. </w:t>
      </w:r>
      <w:r w:rsidR="00227F60" w:rsidRPr="00227F60">
        <w:rPr>
          <w:lang w:val="ro-RO"/>
        </w:rPr>
        <w:t>Guides de la Société Européenne de Cardiologie</w:t>
      </w:r>
      <w:r w:rsidR="00C13170" w:rsidRPr="001317BC">
        <w:rPr>
          <w:lang w:val="ro-RO"/>
        </w:rPr>
        <w:t xml:space="preserve">: </w:t>
      </w:r>
      <w:hyperlink r:id="rId13" w:history="1">
        <w:r w:rsidR="00C13170" w:rsidRPr="001317BC">
          <w:rPr>
            <w:rStyle w:val="Hyperlink"/>
            <w:lang w:val="ro-RO"/>
          </w:rPr>
          <w:t>www.escardio.org</w:t>
        </w:r>
      </w:hyperlink>
      <w:r w:rsidR="00C13170" w:rsidRPr="001317BC">
        <w:rPr>
          <w:lang w:val="ro-RO"/>
        </w:rPr>
        <w:t xml:space="preserve"> </w:t>
      </w:r>
    </w:p>
    <w:p w:rsidR="00A258DC" w:rsidRPr="001317BC" w:rsidRDefault="00AC33AD" w:rsidP="001317BC">
      <w:pPr>
        <w:pStyle w:val="Descriere"/>
        <w:jc w:val="both"/>
        <w:rPr>
          <w:lang w:val="ro-RO"/>
        </w:rPr>
      </w:pPr>
      <w:r w:rsidRPr="00734BB7">
        <w:rPr>
          <w:lang w:val="fr-FR"/>
        </w:rPr>
        <w:tab/>
      </w:r>
      <w:r w:rsidRPr="00734BB7">
        <w:rPr>
          <w:lang w:val="fr-FR"/>
        </w:rPr>
        <w:tab/>
      </w:r>
      <w:r w:rsidRPr="00734BB7">
        <w:rPr>
          <w:lang w:val="fr-FR"/>
        </w:rPr>
        <w:tab/>
      </w:r>
      <w:r w:rsidRPr="00734BB7">
        <w:rPr>
          <w:lang w:val="fr-FR"/>
        </w:rPr>
        <w:tab/>
      </w:r>
      <w:r w:rsidRPr="00734BB7">
        <w:rPr>
          <w:lang w:val="fr-FR"/>
        </w:rPr>
        <w:tab/>
      </w:r>
      <w:r w:rsidRPr="00734BB7">
        <w:rPr>
          <w:lang w:val="fr-FR"/>
        </w:rPr>
        <w:tab/>
      </w:r>
      <w:r w:rsidRPr="00734BB7">
        <w:rPr>
          <w:lang w:val="fr-FR"/>
        </w:rPr>
        <w:tab/>
      </w:r>
    </w:p>
    <w:p w:rsidR="00827BC9" w:rsidRPr="001317BC" w:rsidRDefault="00827BC9" w:rsidP="001317BC">
      <w:pPr>
        <w:jc w:val="both"/>
        <w:rPr>
          <w:b/>
          <w:color w:val="000000"/>
          <w:lang w:val="ro-RO"/>
        </w:rPr>
      </w:pPr>
    </w:p>
    <w:sectPr w:rsidR="00827BC9" w:rsidRPr="001317BC" w:rsidSect="00566DE3">
      <w:headerReference w:type="default" r:id="rId14"/>
      <w:pgSz w:w="11906" w:h="16838" w:code="9"/>
      <w:pgMar w:top="1134" w:right="851" w:bottom="811"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A2C" w:rsidRDefault="009F4A2C">
      <w:r>
        <w:separator/>
      </w:r>
    </w:p>
  </w:endnote>
  <w:endnote w:type="continuationSeparator" w:id="0">
    <w:p w:rsidR="009F4A2C" w:rsidRDefault="009F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agmatica">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A2C" w:rsidRDefault="009F4A2C">
      <w:r>
        <w:separator/>
      </w:r>
    </w:p>
  </w:footnote>
  <w:footnote w:type="continuationSeparator" w:id="0">
    <w:p w:rsidR="009F4A2C" w:rsidRDefault="009F4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095"/>
      <w:gridCol w:w="1276"/>
      <w:gridCol w:w="1374"/>
    </w:tblGrid>
    <w:tr w:rsidR="00E4346E" w:rsidTr="003862BB">
      <w:trPr>
        <w:trHeight w:val="454"/>
      </w:trPr>
      <w:tc>
        <w:tcPr>
          <w:tcW w:w="1560" w:type="dxa"/>
          <w:vMerge w:val="restart"/>
        </w:tcPr>
        <w:p w:rsidR="00E4346E" w:rsidRPr="00137470" w:rsidRDefault="00E4346E" w:rsidP="003862BB">
          <w:pPr>
            <w:jc w:val="center"/>
            <w:rPr>
              <w:lang w:val="en-US"/>
            </w:rPr>
          </w:pPr>
          <w:r>
            <w:rPr>
              <w:noProof/>
              <w:lang w:val="ro-RO" w:eastAsia="ro-RO"/>
            </w:rPr>
            <w:pict>
              <v:rect id="Rectangle 3" o:spid="_x0000_s2050" style="position:absolute;left:0;text-align:left;margin-left:-11.9pt;margin-top:-5.5pt;width:522.45pt;height:75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w:r>
          <w:r>
            <w:rPr>
              <w:noProof/>
              <w:lang w:val="en-US" w:eastAsia="en-US"/>
            </w:rPr>
            <w:drawing>
              <wp:anchor distT="0" distB="0" distL="114300" distR="114300" simplePos="0" relativeHeight="251661312" behindDoc="0" locked="0" layoutInCell="1" allowOverlap="1" wp14:anchorId="171CDB9C" wp14:editId="4921B3C8">
                <wp:simplePos x="0" y="0"/>
                <wp:positionH relativeFrom="column">
                  <wp:posOffset>97790</wp:posOffset>
                </wp:positionH>
                <wp:positionV relativeFrom="paragraph">
                  <wp:posOffset>60325</wp:posOffset>
                </wp:positionV>
                <wp:extent cx="581025" cy="600075"/>
                <wp:effectExtent l="0" t="0" r="0" b="9525"/>
                <wp:wrapNone/>
                <wp:docPr id="2"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anchor>
            </w:drawing>
          </w:r>
        </w:p>
        <w:p w:rsidR="00E4346E" w:rsidRDefault="00E4346E" w:rsidP="003862BB"/>
      </w:tc>
      <w:tc>
        <w:tcPr>
          <w:tcW w:w="6095" w:type="dxa"/>
          <w:vMerge w:val="restart"/>
          <w:vAlign w:val="center"/>
        </w:tcPr>
        <w:p w:rsidR="00E4346E" w:rsidRPr="00E41B54" w:rsidRDefault="00E4346E" w:rsidP="003862BB">
          <w:pPr>
            <w:pStyle w:val="Title"/>
            <w:spacing w:line="240" w:lineRule="auto"/>
            <w:rPr>
              <w:i w:val="0"/>
              <w:sz w:val="26"/>
            </w:rPr>
          </w:pPr>
          <w:r w:rsidRPr="00E41B54">
            <w:rPr>
              <w:bCs w:val="0"/>
              <w:i w:val="0"/>
              <w:sz w:val="26"/>
            </w:rPr>
            <w:t xml:space="preserve">CD 8.5.1 </w:t>
          </w:r>
          <w:r w:rsidRPr="00E41B54">
            <w:rPr>
              <w:i w:val="0"/>
              <w:sz w:val="26"/>
            </w:rPr>
            <w:t>CURRICULUM DISCIPLINĂ</w:t>
          </w:r>
          <w:r>
            <w:rPr>
              <w:i w:val="0"/>
              <w:sz w:val="26"/>
            </w:rPr>
            <w:t xml:space="preserve"> PENTRU STUDII UNIVERSITARE</w:t>
          </w:r>
        </w:p>
      </w:tc>
      <w:tc>
        <w:tcPr>
          <w:tcW w:w="1276" w:type="dxa"/>
          <w:vAlign w:val="center"/>
        </w:tcPr>
        <w:p w:rsidR="00E4346E" w:rsidRPr="00E41B54" w:rsidRDefault="00E4346E" w:rsidP="003862BB">
          <w:pPr>
            <w:rPr>
              <w:b/>
              <w:caps/>
              <w:lang w:val="en-US"/>
            </w:rPr>
          </w:pPr>
          <w:proofErr w:type="spellStart"/>
          <w:r w:rsidRPr="00E41B54">
            <w:rPr>
              <w:b/>
              <w:lang w:val="en-US"/>
            </w:rPr>
            <w:t>Redacția</w:t>
          </w:r>
          <w:proofErr w:type="spellEnd"/>
          <w:r w:rsidRPr="00E41B54">
            <w:rPr>
              <w:b/>
              <w:caps/>
              <w:lang w:val="en-US"/>
            </w:rPr>
            <w:t>:</w:t>
          </w:r>
        </w:p>
      </w:tc>
      <w:tc>
        <w:tcPr>
          <w:tcW w:w="1374" w:type="dxa"/>
          <w:vAlign w:val="center"/>
        </w:tcPr>
        <w:p w:rsidR="00E4346E" w:rsidRPr="002F3C29" w:rsidRDefault="00E4346E" w:rsidP="003862BB">
          <w:pPr>
            <w:rPr>
              <w:b/>
              <w:lang w:val="en-US"/>
            </w:rPr>
          </w:pPr>
          <w:r w:rsidRPr="002F3C29">
            <w:rPr>
              <w:b/>
              <w:lang w:val="en-US"/>
            </w:rPr>
            <w:t>09</w:t>
          </w:r>
        </w:p>
      </w:tc>
    </w:tr>
    <w:tr w:rsidR="00E4346E" w:rsidTr="003862BB">
      <w:trPr>
        <w:trHeight w:val="89"/>
      </w:trPr>
      <w:tc>
        <w:tcPr>
          <w:tcW w:w="1560" w:type="dxa"/>
          <w:vMerge/>
        </w:tcPr>
        <w:p w:rsidR="00E4346E" w:rsidRDefault="00E4346E" w:rsidP="003862BB"/>
      </w:tc>
      <w:tc>
        <w:tcPr>
          <w:tcW w:w="6095" w:type="dxa"/>
          <w:vMerge/>
        </w:tcPr>
        <w:p w:rsidR="00E4346E" w:rsidRPr="00E41B54" w:rsidRDefault="00E4346E" w:rsidP="003862BB">
          <w:pPr>
            <w:rPr>
              <w:b/>
            </w:rPr>
          </w:pPr>
        </w:p>
      </w:tc>
      <w:tc>
        <w:tcPr>
          <w:tcW w:w="1276" w:type="dxa"/>
          <w:vAlign w:val="center"/>
        </w:tcPr>
        <w:p w:rsidR="00E4346E" w:rsidRPr="00E41B54" w:rsidRDefault="00E4346E" w:rsidP="003862BB">
          <w:pPr>
            <w:rPr>
              <w:b/>
              <w:lang w:val="en-US"/>
            </w:rPr>
          </w:pPr>
          <w:r w:rsidRPr="00E41B54">
            <w:rPr>
              <w:b/>
              <w:lang w:val="en-US"/>
            </w:rPr>
            <w:t>Data:</w:t>
          </w:r>
        </w:p>
      </w:tc>
      <w:tc>
        <w:tcPr>
          <w:tcW w:w="1374" w:type="dxa"/>
          <w:vAlign w:val="center"/>
        </w:tcPr>
        <w:p w:rsidR="00E4346E" w:rsidRPr="002F3C29" w:rsidRDefault="00E4346E" w:rsidP="003862BB">
          <w:pPr>
            <w:rPr>
              <w:b/>
              <w:lang w:val="en-US"/>
            </w:rPr>
          </w:pPr>
          <w:r w:rsidRPr="002F3C29">
            <w:rPr>
              <w:b/>
              <w:lang w:val="en-US"/>
            </w:rPr>
            <w:t>08.09.2021</w:t>
          </w:r>
        </w:p>
      </w:tc>
    </w:tr>
    <w:tr w:rsidR="00E4346E" w:rsidTr="003862BB">
      <w:trPr>
        <w:trHeight w:val="504"/>
      </w:trPr>
      <w:tc>
        <w:tcPr>
          <w:tcW w:w="1560" w:type="dxa"/>
          <w:vMerge/>
        </w:tcPr>
        <w:p w:rsidR="00E4346E" w:rsidRDefault="00E4346E" w:rsidP="003862BB"/>
      </w:tc>
      <w:tc>
        <w:tcPr>
          <w:tcW w:w="6095" w:type="dxa"/>
          <w:vMerge/>
        </w:tcPr>
        <w:p w:rsidR="00E4346E" w:rsidRPr="00E41B54" w:rsidRDefault="00E4346E" w:rsidP="003862BB">
          <w:pPr>
            <w:rPr>
              <w:b/>
            </w:rPr>
          </w:pPr>
        </w:p>
      </w:tc>
      <w:tc>
        <w:tcPr>
          <w:tcW w:w="2650" w:type="dxa"/>
          <w:gridSpan w:val="2"/>
          <w:vAlign w:val="center"/>
        </w:tcPr>
        <w:p w:rsidR="00E4346E" w:rsidRPr="00E41B54" w:rsidRDefault="00E4346E" w:rsidP="003862BB">
          <w:pPr>
            <w:rPr>
              <w:b/>
              <w:lang w:val="en-US"/>
            </w:rPr>
          </w:pPr>
          <w:proofErr w:type="spellStart"/>
          <w:r w:rsidRPr="00E41B54">
            <w:rPr>
              <w:b/>
              <w:lang w:val="en-US"/>
            </w:rPr>
            <w:t>Pag</w:t>
          </w:r>
          <w:proofErr w:type="spellEnd"/>
          <w:r w:rsidRPr="00E41B54">
            <w:rPr>
              <w:b/>
              <w:lang w:val="en-US"/>
            </w:rPr>
            <w:t xml:space="preserve">. </w:t>
          </w:r>
          <w:r w:rsidRPr="00E41B54">
            <w:rPr>
              <w:rStyle w:val="PageNumber"/>
              <w:b w:val="0"/>
            </w:rPr>
            <w:fldChar w:fldCharType="begin"/>
          </w:r>
          <w:r w:rsidRPr="00E41B54">
            <w:rPr>
              <w:rStyle w:val="PageNumber"/>
            </w:rPr>
            <w:instrText xml:space="preserve"> PAGE </w:instrText>
          </w:r>
          <w:r w:rsidRPr="00E41B54">
            <w:rPr>
              <w:rStyle w:val="PageNumber"/>
              <w:b w:val="0"/>
            </w:rPr>
            <w:fldChar w:fldCharType="separate"/>
          </w:r>
          <w:r w:rsidR="00A441A4">
            <w:rPr>
              <w:rStyle w:val="PageNumber"/>
              <w:noProof/>
            </w:rPr>
            <w:t>17</w:t>
          </w:r>
          <w:r w:rsidRPr="00E41B54">
            <w:rPr>
              <w:rStyle w:val="PageNumber"/>
              <w:b w:val="0"/>
            </w:rPr>
            <w:fldChar w:fldCharType="end"/>
          </w:r>
          <w:r w:rsidRPr="00E41B54">
            <w:rPr>
              <w:rStyle w:val="PageNumber"/>
              <w:lang w:val="en-US"/>
            </w:rPr>
            <w:t>/</w:t>
          </w:r>
          <w:r w:rsidRPr="00E41B54">
            <w:rPr>
              <w:rStyle w:val="PageNumber"/>
              <w:b w:val="0"/>
            </w:rPr>
            <w:fldChar w:fldCharType="begin"/>
          </w:r>
          <w:r w:rsidRPr="00E41B54">
            <w:rPr>
              <w:rStyle w:val="PageNumber"/>
            </w:rPr>
            <w:instrText xml:space="preserve"> NUMPAGES </w:instrText>
          </w:r>
          <w:r w:rsidRPr="00E41B54">
            <w:rPr>
              <w:rStyle w:val="PageNumber"/>
              <w:b w:val="0"/>
            </w:rPr>
            <w:fldChar w:fldCharType="separate"/>
          </w:r>
          <w:r w:rsidR="00A441A4">
            <w:rPr>
              <w:rStyle w:val="PageNumber"/>
              <w:noProof/>
            </w:rPr>
            <w:t>18</w:t>
          </w:r>
          <w:r w:rsidRPr="00E41B54">
            <w:rPr>
              <w:rStyle w:val="PageNumber"/>
              <w:b w:val="0"/>
            </w:rPr>
            <w:fldChar w:fldCharType="end"/>
          </w:r>
        </w:p>
      </w:tc>
    </w:tr>
  </w:tbl>
  <w:p w:rsidR="00E4346E" w:rsidRPr="00C92ABE" w:rsidRDefault="00E4346E" w:rsidP="00733641">
    <w:pPr>
      <w:pStyle w:val="Header"/>
      <w:rPr>
        <w:sz w:val="16"/>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681"/>
    <w:multiLevelType w:val="hybridMultilevel"/>
    <w:tmpl w:val="0F6C19E2"/>
    <w:lvl w:ilvl="0" w:tplc="08180005">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
    <w:nsid w:val="03341854"/>
    <w:multiLevelType w:val="hybridMultilevel"/>
    <w:tmpl w:val="184C80A0"/>
    <w:lvl w:ilvl="0" w:tplc="C73254D8">
      <w:start w:val="1"/>
      <w:numFmt w:val="bullet"/>
      <w:lvlText w:val=""/>
      <w:lvlJc w:val="left"/>
      <w:pPr>
        <w:tabs>
          <w:tab w:val="num" w:pos="360"/>
        </w:tabs>
        <w:ind w:left="36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42A7AA1"/>
    <w:multiLevelType w:val="hybridMultilevel"/>
    <w:tmpl w:val="A8E4DEDE"/>
    <w:lvl w:ilvl="0" w:tplc="C73254D8">
      <w:start w:val="1"/>
      <w:numFmt w:val="bullet"/>
      <w:lvlText w:val=""/>
      <w:lvlJc w:val="left"/>
      <w:pPr>
        <w:tabs>
          <w:tab w:val="num" w:pos="360"/>
        </w:tabs>
        <w:ind w:left="36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7EF17A4"/>
    <w:multiLevelType w:val="hybridMultilevel"/>
    <w:tmpl w:val="67BE7082"/>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0BF1311"/>
    <w:multiLevelType w:val="hybridMultilevel"/>
    <w:tmpl w:val="55A29F60"/>
    <w:lvl w:ilvl="0" w:tplc="C73254D8">
      <w:start w:val="1"/>
      <w:numFmt w:val="bullet"/>
      <w:lvlText w:val=""/>
      <w:lvlJc w:val="left"/>
      <w:pPr>
        <w:tabs>
          <w:tab w:val="num" w:pos="360"/>
        </w:tabs>
        <w:ind w:left="36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1D00C49"/>
    <w:multiLevelType w:val="hybridMultilevel"/>
    <w:tmpl w:val="210C3160"/>
    <w:lvl w:ilvl="0" w:tplc="8214CF8A">
      <w:start w:val="1"/>
      <w:numFmt w:val="upperRoman"/>
      <w:lvlText w:val="%1."/>
      <w:lvlJc w:val="left"/>
      <w:pPr>
        <w:ind w:left="720"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9760D"/>
    <w:multiLevelType w:val="hybridMultilevel"/>
    <w:tmpl w:val="634493D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671F9"/>
    <w:multiLevelType w:val="hybridMultilevel"/>
    <w:tmpl w:val="64CA390E"/>
    <w:lvl w:ilvl="0" w:tplc="C73254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3E5DD8"/>
    <w:multiLevelType w:val="hybridMultilevel"/>
    <w:tmpl w:val="BFBC0A96"/>
    <w:lvl w:ilvl="0" w:tplc="C73254D8">
      <w:start w:val="1"/>
      <w:numFmt w:val="bullet"/>
      <w:lvlText w:val=""/>
      <w:lvlJc w:val="left"/>
      <w:pPr>
        <w:tabs>
          <w:tab w:val="num" w:pos="360"/>
        </w:tabs>
        <w:ind w:left="36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F355C99"/>
    <w:multiLevelType w:val="hybridMultilevel"/>
    <w:tmpl w:val="398AB59C"/>
    <w:lvl w:ilvl="0" w:tplc="C73254D8">
      <w:start w:val="1"/>
      <w:numFmt w:val="bullet"/>
      <w:lvlText w:val=""/>
      <w:lvlJc w:val="left"/>
      <w:pPr>
        <w:tabs>
          <w:tab w:val="num" w:pos="360"/>
        </w:tabs>
        <w:ind w:left="36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3A7937"/>
    <w:multiLevelType w:val="singleLevel"/>
    <w:tmpl w:val="53A2EDA2"/>
    <w:lvl w:ilvl="0">
      <w:start w:val="1"/>
      <w:numFmt w:val="decimal"/>
      <w:lvlText w:val="%1."/>
      <w:lvlJc w:val="left"/>
      <w:pPr>
        <w:tabs>
          <w:tab w:val="num" w:pos="927"/>
        </w:tabs>
        <w:ind w:left="927" w:hanging="360"/>
      </w:pPr>
      <w:rPr>
        <w:rFonts w:ascii="Times New Roman" w:hAnsi="Times New Roman" w:hint="default"/>
        <w:b w:val="0"/>
        <w:i w:val="0"/>
        <w:sz w:val="24"/>
        <w:szCs w:val="24"/>
      </w:rPr>
    </w:lvl>
  </w:abstractNum>
  <w:abstractNum w:abstractNumId="11">
    <w:nsid w:val="296014CF"/>
    <w:multiLevelType w:val="hybridMultilevel"/>
    <w:tmpl w:val="EA8A50A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B5DF6"/>
    <w:multiLevelType w:val="hybridMultilevel"/>
    <w:tmpl w:val="074AEC4E"/>
    <w:lvl w:ilvl="0" w:tplc="4C0484F6">
      <w:start w:val="1"/>
      <w:numFmt w:val="bullet"/>
      <w:lvlText w:val=""/>
      <w:lvlJc w:val="left"/>
      <w:pPr>
        <w:ind w:left="1077" w:hanging="360"/>
      </w:pPr>
      <w:rPr>
        <w:rFonts w:ascii="Wingdings" w:hAnsi="Wingdings" w:hint="default"/>
        <w:sz w:val="20"/>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3">
    <w:nsid w:val="2ED425E0"/>
    <w:multiLevelType w:val="hybridMultilevel"/>
    <w:tmpl w:val="9B34CA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11D1B"/>
    <w:multiLevelType w:val="singleLevel"/>
    <w:tmpl w:val="53A2EDA2"/>
    <w:lvl w:ilvl="0">
      <w:start w:val="1"/>
      <w:numFmt w:val="decimal"/>
      <w:lvlText w:val="%1."/>
      <w:lvlJc w:val="left"/>
      <w:pPr>
        <w:tabs>
          <w:tab w:val="num" w:pos="927"/>
        </w:tabs>
        <w:ind w:left="927" w:hanging="360"/>
      </w:pPr>
      <w:rPr>
        <w:rFonts w:ascii="Times New Roman" w:hAnsi="Times New Roman" w:hint="default"/>
        <w:b w:val="0"/>
        <w:i w:val="0"/>
        <w:sz w:val="24"/>
        <w:szCs w:val="24"/>
      </w:rPr>
    </w:lvl>
  </w:abstractNum>
  <w:abstractNum w:abstractNumId="15">
    <w:nsid w:val="3D204675"/>
    <w:multiLevelType w:val="hybridMultilevel"/>
    <w:tmpl w:val="7068D362"/>
    <w:lvl w:ilvl="0" w:tplc="C73254D8">
      <w:start w:val="1"/>
      <w:numFmt w:val="bullet"/>
      <w:lvlText w:val=""/>
      <w:lvlJc w:val="left"/>
      <w:pPr>
        <w:ind w:left="788" w:hanging="360"/>
      </w:pPr>
      <w:rPr>
        <w:rFonts w:ascii="Symbol" w:hAnsi="Symbol" w:hint="default"/>
        <w:sz w:val="24"/>
      </w:rPr>
    </w:lvl>
    <w:lvl w:ilvl="1" w:tplc="04180003" w:tentative="1">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16">
    <w:nsid w:val="3D5C29DA"/>
    <w:multiLevelType w:val="singleLevel"/>
    <w:tmpl w:val="53A2EDA2"/>
    <w:lvl w:ilvl="0">
      <w:start w:val="1"/>
      <w:numFmt w:val="decimal"/>
      <w:lvlText w:val="%1."/>
      <w:lvlJc w:val="left"/>
      <w:pPr>
        <w:tabs>
          <w:tab w:val="num" w:pos="927"/>
        </w:tabs>
        <w:ind w:left="927" w:hanging="360"/>
      </w:pPr>
      <w:rPr>
        <w:rFonts w:ascii="Times New Roman" w:hAnsi="Times New Roman" w:hint="default"/>
        <w:b w:val="0"/>
        <w:i w:val="0"/>
        <w:sz w:val="24"/>
        <w:szCs w:val="24"/>
      </w:rPr>
    </w:lvl>
  </w:abstractNum>
  <w:abstractNum w:abstractNumId="17">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A5373C"/>
    <w:multiLevelType w:val="hybridMultilevel"/>
    <w:tmpl w:val="94808E40"/>
    <w:lvl w:ilvl="0" w:tplc="0418000D">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9">
    <w:nsid w:val="4A1E153E"/>
    <w:multiLevelType w:val="hybridMultilevel"/>
    <w:tmpl w:val="200A852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6357BA"/>
    <w:multiLevelType w:val="hybridMultilevel"/>
    <w:tmpl w:val="C840DCAA"/>
    <w:lvl w:ilvl="0" w:tplc="26C0DF16">
      <w:start w:val="1"/>
      <w:numFmt w:val="decimal"/>
      <w:lvlText w:val="%1."/>
      <w:lvlJc w:val="left"/>
      <w:pPr>
        <w:ind w:left="1080" w:hanging="360"/>
      </w:pPr>
      <w:rPr>
        <w:rFonts w:ascii="Times New Roman" w:eastAsia="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6C1BAB"/>
    <w:multiLevelType w:val="hybridMultilevel"/>
    <w:tmpl w:val="61543DB6"/>
    <w:lvl w:ilvl="0" w:tplc="04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3">
    <w:nsid w:val="53C3385E"/>
    <w:multiLevelType w:val="hybridMultilevel"/>
    <w:tmpl w:val="60BC6008"/>
    <w:lvl w:ilvl="0" w:tplc="C73254D8">
      <w:start w:val="1"/>
      <w:numFmt w:val="bullet"/>
      <w:lvlText w:val=""/>
      <w:lvlJc w:val="left"/>
      <w:pPr>
        <w:tabs>
          <w:tab w:val="num" w:pos="360"/>
        </w:tabs>
        <w:ind w:left="36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A4B34A2"/>
    <w:multiLevelType w:val="hybridMultilevel"/>
    <w:tmpl w:val="F4E497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CE514DE"/>
    <w:multiLevelType w:val="hybridMultilevel"/>
    <w:tmpl w:val="A0987FD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1A37B41"/>
    <w:multiLevelType w:val="hybridMultilevel"/>
    <w:tmpl w:val="2D02336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0941B3"/>
    <w:multiLevelType w:val="hybridMultilevel"/>
    <w:tmpl w:val="63C2A69C"/>
    <w:lvl w:ilvl="0" w:tplc="C73254D8">
      <w:start w:val="1"/>
      <w:numFmt w:val="bullet"/>
      <w:lvlText w:val=""/>
      <w:lvlJc w:val="left"/>
      <w:pPr>
        <w:tabs>
          <w:tab w:val="num" w:pos="360"/>
        </w:tabs>
        <w:ind w:left="36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7963CC0"/>
    <w:multiLevelType w:val="hybridMultilevel"/>
    <w:tmpl w:val="27F8BB76"/>
    <w:lvl w:ilvl="0" w:tplc="4164FBB6">
      <w:start w:val="1"/>
      <w:numFmt w:val="upperRoman"/>
      <w:lvlText w:val="%1."/>
      <w:lvlJc w:val="left"/>
      <w:pPr>
        <w:ind w:left="1800" w:hanging="720"/>
      </w:pPr>
      <w:rPr>
        <w:rFonts w:ascii="Times New Roman" w:hAnsi="Times New Roman" w:hint="default"/>
        <w:b/>
        <w:color w:val="auto"/>
        <w:sz w:val="28"/>
      </w:rPr>
    </w:lvl>
    <w:lvl w:ilvl="1" w:tplc="5C303118">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55E5E4A"/>
    <w:multiLevelType w:val="hybridMultilevel"/>
    <w:tmpl w:val="25E2D3BE"/>
    <w:lvl w:ilvl="0" w:tplc="C73254D8">
      <w:start w:val="1"/>
      <w:numFmt w:val="bullet"/>
      <w:lvlText w:val=""/>
      <w:lvlJc w:val="left"/>
      <w:pPr>
        <w:tabs>
          <w:tab w:val="num" w:pos="360"/>
        </w:tabs>
        <w:ind w:left="36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D336149"/>
    <w:multiLevelType w:val="hybridMultilevel"/>
    <w:tmpl w:val="11728812"/>
    <w:lvl w:ilvl="0" w:tplc="C73254D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28"/>
  </w:num>
  <w:num w:numId="3">
    <w:abstractNumId w:val="17"/>
  </w:num>
  <w:num w:numId="4">
    <w:abstractNumId w:val="26"/>
  </w:num>
  <w:num w:numId="5">
    <w:abstractNumId w:val="0"/>
  </w:num>
  <w:num w:numId="6">
    <w:abstractNumId w:val="10"/>
  </w:num>
  <w:num w:numId="7">
    <w:abstractNumId w:val="14"/>
  </w:num>
  <w:num w:numId="8">
    <w:abstractNumId w:val="16"/>
  </w:num>
  <w:num w:numId="9">
    <w:abstractNumId w:val="24"/>
  </w:num>
  <w:num w:numId="10">
    <w:abstractNumId w:val="19"/>
  </w:num>
  <w:num w:numId="11">
    <w:abstractNumId w:val="11"/>
  </w:num>
  <w:num w:numId="12">
    <w:abstractNumId w:val="6"/>
  </w:num>
  <w:num w:numId="13">
    <w:abstractNumId w:val="8"/>
  </w:num>
  <w:num w:numId="14">
    <w:abstractNumId w:val="4"/>
  </w:num>
  <w:num w:numId="15">
    <w:abstractNumId w:val="23"/>
  </w:num>
  <w:num w:numId="16">
    <w:abstractNumId w:val="1"/>
  </w:num>
  <w:num w:numId="17">
    <w:abstractNumId w:val="27"/>
  </w:num>
  <w:num w:numId="18">
    <w:abstractNumId w:val="2"/>
  </w:num>
  <w:num w:numId="19">
    <w:abstractNumId w:val="9"/>
  </w:num>
  <w:num w:numId="20">
    <w:abstractNumId w:val="29"/>
  </w:num>
  <w:num w:numId="21">
    <w:abstractNumId w:val="3"/>
  </w:num>
  <w:num w:numId="22">
    <w:abstractNumId w:val="15"/>
  </w:num>
  <w:num w:numId="23">
    <w:abstractNumId w:val="18"/>
  </w:num>
  <w:num w:numId="24">
    <w:abstractNumId w:val="30"/>
  </w:num>
  <w:num w:numId="25">
    <w:abstractNumId w:val="7"/>
  </w:num>
  <w:num w:numId="2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0"/>
  </w:num>
  <w:num w:numId="29">
    <w:abstractNumId w:val="12"/>
  </w:num>
  <w:num w:numId="30">
    <w:abstractNumId w:val="5"/>
  </w:num>
  <w:num w:numId="31">
    <w:abstractNumId w:val="13"/>
  </w:num>
  <w:num w:numId="32">
    <w:abstractNumId w:val="25"/>
  </w:num>
  <w:num w:numId="33">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402E"/>
    <w:rsid w:val="00003F1B"/>
    <w:rsid w:val="000117E4"/>
    <w:rsid w:val="00013067"/>
    <w:rsid w:val="0001567E"/>
    <w:rsid w:val="00016707"/>
    <w:rsid w:val="00020534"/>
    <w:rsid w:val="00022D13"/>
    <w:rsid w:val="00027729"/>
    <w:rsid w:val="0003112A"/>
    <w:rsid w:val="00035066"/>
    <w:rsid w:val="000459DD"/>
    <w:rsid w:val="00045D71"/>
    <w:rsid w:val="00046F3F"/>
    <w:rsid w:val="0005419C"/>
    <w:rsid w:val="000634A3"/>
    <w:rsid w:val="00084B48"/>
    <w:rsid w:val="000A0EC3"/>
    <w:rsid w:val="000A46B3"/>
    <w:rsid w:val="000B4266"/>
    <w:rsid w:val="000B704D"/>
    <w:rsid w:val="000C7F85"/>
    <w:rsid w:val="000D1AD3"/>
    <w:rsid w:val="000D70D3"/>
    <w:rsid w:val="000E620C"/>
    <w:rsid w:val="000F557A"/>
    <w:rsid w:val="00102D75"/>
    <w:rsid w:val="00103110"/>
    <w:rsid w:val="00112E09"/>
    <w:rsid w:val="0011530A"/>
    <w:rsid w:val="00115483"/>
    <w:rsid w:val="00116147"/>
    <w:rsid w:val="0012168E"/>
    <w:rsid w:val="001317BC"/>
    <w:rsid w:val="00134B7B"/>
    <w:rsid w:val="001423C4"/>
    <w:rsid w:val="0014349A"/>
    <w:rsid w:val="00147C82"/>
    <w:rsid w:val="00147CD6"/>
    <w:rsid w:val="0015487F"/>
    <w:rsid w:val="00166077"/>
    <w:rsid w:val="001743A1"/>
    <w:rsid w:val="001848DC"/>
    <w:rsid w:val="001875CE"/>
    <w:rsid w:val="001A238E"/>
    <w:rsid w:val="001A4114"/>
    <w:rsid w:val="001A59EA"/>
    <w:rsid w:val="001B2B9B"/>
    <w:rsid w:val="001B4CF5"/>
    <w:rsid w:val="001D1175"/>
    <w:rsid w:val="001E2CDF"/>
    <w:rsid w:val="001E36E6"/>
    <w:rsid w:val="00210487"/>
    <w:rsid w:val="00227F60"/>
    <w:rsid w:val="00227FD2"/>
    <w:rsid w:val="00246D86"/>
    <w:rsid w:val="0025357B"/>
    <w:rsid w:val="00262352"/>
    <w:rsid w:val="0026636F"/>
    <w:rsid w:val="0027021B"/>
    <w:rsid w:val="00271373"/>
    <w:rsid w:val="00271786"/>
    <w:rsid w:val="00283080"/>
    <w:rsid w:val="002830CE"/>
    <w:rsid w:val="00291EDF"/>
    <w:rsid w:val="002A2006"/>
    <w:rsid w:val="002A330E"/>
    <w:rsid w:val="002B4A67"/>
    <w:rsid w:val="002C0C3B"/>
    <w:rsid w:val="002C118F"/>
    <w:rsid w:val="002C2187"/>
    <w:rsid w:val="002E0948"/>
    <w:rsid w:val="002E5B95"/>
    <w:rsid w:val="002E6028"/>
    <w:rsid w:val="002F1CEC"/>
    <w:rsid w:val="00310924"/>
    <w:rsid w:val="00324DFF"/>
    <w:rsid w:val="00335FF2"/>
    <w:rsid w:val="0034230E"/>
    <w:rsid w:val="00342FC7"/>
    <w:rsid w:val="00360572"/>
    <w:rsid w:val="00360E36"/>
    <w:rsid w:val="00361789"/>
    <w:rsid w:val="0036443C"/>
    <w:rsid w:val="0036581D"/>
    <w:rsid w:val="00366483"/>
    <w:rsid w:val="00372E70"/>
    <w:rsid w:val="0038171E"/>
    <w:rsid w:val="0038279E"/>
    <w:rsid w:val="003862BB"/>
    <w:rsid w:val="003866E1"/>
    <w:rsid w:val="003A1451"/>
    <w:rsid w:val="003A32AD"/>
    <w:rsid w:val="003A52E8"/>
    <w:rsid w:val="003A6692"/>
    <w:rsid w:val="003B12A5"/>
    <w:rsid w:val="003C1D4B"/>
    <w:rsid w:val="003C7A89"/>
    <w:rsid w:val="003D2D74"/>
    <w:rsid w:val="003D5F98"/>
    <w:rsid w:val="003E6ACF"/>
    <w:rsid w:val="003F018A"/>
    <w:rsid w:val="003F04BF"/>
    <w:rsid w:val="003F5792"/>
    <w:rsid w:val="003F7A5A"/>
    <w:rsid w:val="0041501C"/>
    <w:rsid w:val="00420E67"/>
    <w:rsid w:val="00423617"/>
    <w:rsid w:val="00426F7F"/>
    <w:rsid w:val="00431297"/>
    <w:rsid w:val="00436DE7"/>
    <w:rsid w:val="00441D5D"/>
    <w:rsid w:val="004430EE"/>
    <w:rsid w:val="00444B1E"/>
    <w:rsid w:val="00445AD6"/>
    <w:rsid w:val="004539EF"/>
    <w:rsid w:val="00457854"/>
    <w:rsid w:val="004701D5"/>
    <w:rsid w:val="00475128"/>
    <w:rsid w:val="004829DF"/>
    <w:rsid w:val="00485276"/>
    <w:rsid w:val="004948E2"/>
    <w:rsid w:val="004976A9"/>
    <w:rsid w:val="004A2978"/>
    <w:rsid w:val="004B1A18"/>
    <w:rsid w:val="004C044E"/>
    <w:rsid w:val="004C41CD"/>
    <w:rsid w:val="004E0F85"/>
    <w:rsid w:val="004F21CC"/>
    <w:rsid w:val="005142DB"/>
    <w:rsid w:val="00516F60"/>
    <w:rsid w:val="00521ABB"/>
    <w:rsid w:val="00523C8B"/>
    <w:rsid w:val="00537031"/>
    <w:rsid w:val="005467AC"/>
    <w:rsid w:val="00552CE6"/>
    <w:rsid w:val="00560AE6"/>
    <w:rsid w:val="00561DB7"/>
    <w:rsid w:val="00566C0F"/>
    <w:rsid w:val="00566DE3"/>
    <w:rsid w:val="005670F8"/>
    <w:rsid w:val="0056798B"/>
    <w:rsid w:val="00567F04"/>
    <w:rsid w:val="00570881"/>
    <w:rsid w:val="00570A77"/>
    <w:rsid w:val="00572278"/>
    <w:rsid w:val="00575194"/>
    <w:rsid w:val="005767BC"/>
    <w:rsid w:val="005846A7"/>
    <w:rsid w:val="005909F2"/>
    <w:rsid w:val="005A1AE7"/>
    <w:rsid w:val="005A6210"/>
    <w:rsid w:val="005B7796"/>
    <w:rsid w:val="005C2B97"/>
    <w:rsid w:val="005C2BC8"/>
    <w:rsid w:val="005C7C38"/>
    <w:rsid w:val="005D733F"/>
    <w:rsid w:val="005E4CF4"/>
    <w:rsid w:val="005F7FFC"/>
    <w:rsid w:val="006016C8"/>
    <w:rsid w:val="0061075C"/>
    <w:rsid w:val="00612F7D"/>
    <w:rsid w:val="0061401F"/>
    <w:rsid w:val="00616BCF"/>
    <w:rsid w:val="00622CF0"/>
    <w:rsid w:val="00623E25"/>
    <w:rsid w:val="00626881"/>
    <w:rsid w:val="00626BD9"/>
    <w:rsid w:val="00627588"/>
    <w:rsid w:val="0062785B"/>
    <w:rsid w:val="0063573D"/>
    <w:rsid w:val="00637AEB"/>
    <w:rsid w:val="00637EA5"/>
    <w:rsid w:val="006442B7"/>
    <w:rsid w:val="00645AF8"/>
    <w:rsid w:val="00646549"/>
    <w:rsid w:val="006508FF"/>
    <w:rsid w:val="00650B9C"/>
    <w:rsid w:val="00655643"/>
    <w:rsid w:val="0066015F"/>
    <w:rsid w:val="00663640"/>
    <w:rsid w:val="00663912"/>
    <w:rsid w:val="00667BA2"/>
    <w:rsid w:val="006740EF"/>
    <w:rsid w:val="00687381"/>
    <w:rsid w:val="00687BD5"/>
    <w:rsid w:val="00693287"/>
    <w:rsid w:val="00693C3D"/>
    <w:rsid w:val="00695412"/>
    <w:rsid w:val="006A76F7"/>
    <w:rsid w:val="006B022B"/>
    <w:rsid w:val="006B1E42"/>
    <w:rsid w:val="006B389B"/>
    <w:rsid w:val="006C6B28"/>
    <w:rsid w:val="006C718A"/>
    <w:rsid w:val="006D0CAA"/>
    <w:rsid w:val="006E4F3C"/>
    <w:rsid w:val="006E6522"/>
    <w:rsid w:val="006F39C8"/>
    <w:rsid w:val="00701FC5"/>
    <w:rsid w:val="00710634"/>
    <w:rsid w:val="00712731"/>
    <w:rsid w:val="0071426B"/>
    <w:rsid w:val="00716233"/>
    <w:rsid w:val="007167BC"/>
    <w:rsid w:val="00717577"/>
    <w:rsid w:val="0072024E"/>
    <w:rsid w:val="007319F2"/>
    <w:rsid w:val="00733641"/>
    <w:rsid w:val="00734BB7"/>
    <w:rsid w:val="0073543A"/>
    <w:rsid w:val="00737B82"/>
    <w:rsid w:val="007400DC"/>
    <w:rsid w:val="00741211"/>
    <w:rsid w:val="007415F7"/>
    <w:rsid w:val="007432FF"/>
    <w:rsid w:val="00754F07"/>
    <w:rsid w:val="00766494"/>
    <w:rsid w:val="0078223F"/>
    <w:rsid w:val="00787B3A"/>
    <w:rsid w:val="007B58B2"/>
    <w:rsid w:val="007D2461"/>
    <w:rsid w:val="007E1C44"/>
    <w:rsid w:val="007E24AA"/>
    <w:rsid w:val="007F3EC6"/>
    <w:rsid w:val="00802F5B"/>
    <w:rsid w:val="00810A62"/>
    <w:rsid w:val="00810B05"/>
    <w:rsid w:val="00812755"/>
    <w:rsid w:val="008218DD"/>
    <w:rsid w:val="00827BC9"/>
    <w:rsid w:val="008342FA"/>
    <w:rsid w:val="0085128A"/>
    <w:rsid w:val="008557B9"/>
    <w:rsid w:val="00857F5B"/>
    <w:rsid w:val="00895A36"/>
    <w:rsid w:val="008968BF"/>
    <w:rsid w:val="008A1293"/>
    <w:rsid w:val="008A3240"/>
    <w:rsid w:val="008A51E3"/>
    <w:rsid w:val="008A63E5"/>
    <w:rsid w:val="008C2929"/>
    <w:rsid w:val="008C5C1D"/>
    <w:rsid w:val="008C616D"/>
    <w:rsid w:val="008C6A5A"/>
    <w:rsid w:val="008C719D"/>
    <w:rsid w:val="008C7919"/>
    <w:rsid w:val="008D1BEA"/>
    <w:rsid w:val="008D5710"/>
    <w:rsid w:val="008E3887"/>
    <w:rsid w:val="008F3F85"/>
    <w:rsid w:val="009149BD"/>
    <w:rsid w:val="00926190"/>
    <w:rsid w:val="00931B63"/>
    <w:rsid w:val="009324F3"/>
    <w:rsid w:val="00941893"/>
    <w:rsid w:val="009534A0"/>
    <w:rsid w:val="009713F3"/>
    <w:rsid w:val="00972ACB"/>
    <w:rsid w:val="0098260E"/>
    <w:rsid w:val="00984565"/>
    <w:rsid w:val="00993DE0"/>
    <w:rsid w:val="00994BCC"/>
    <w:rsid w:val="009954D9"/>
    <w:rsid w:val="009977C4"/>
    <w:rsid w:val="009A2C29"/>
    <w:rsid w:val="009B3EA9"/>
    <w:rsid w:val="009C2869"/>
    <w:rsid w:val="009C779C"/>
    <w:rsid w:val="009D02D1"/>
    <w:rsid w:val="009D0F78"/>
    <w:rsid w:val="009D3656"/>
    <w:rsid w:val="009D7E2B"/>
    <w:rsid w:val="009F00B6"/>
    <w:rsid w:val="009F395C"/>
    <w:rsid w:val="009F4A2C"/>
    <w:rsid w:val="00A054C0"/>
    <w:rsid w:val="00A059BA"/>
    <w:rsid w:val="00A075BF"/>
    <w:rsid w:val="00A10CE3"/>
    <w:rsid w:val="00A2360D"/>
    <w:rsid w:val="00A23E93"/>
    <w:rsid w:val="00A258DC"/>
    <w:rsid w:val="00A31124"/>
    <w:rsid w:val="00A31977"/>
    <w:rsid w:val="00A441A4"/>
    <w:rsid w:val="00A47100"/>
    <w:rsid w:val="00A54A4F"/>
    <w:rsid w:val="00A559F1"/>
    <w:rsid w:val="00A6667F"/>
    <w:rsid w:val="00A676DE"/>
    <w:rsid w:val="00A704D6"/>
    <w:rsid w:val="00A75EF9"/>
    <w:rsid w:val="00A80634"/>
    <w:rsid w:val="00A81247"/>
    <w:rsid w:val="00A81CC0"/>
    <w:rsid w:val="00A85A1B"/>
    <w:rsid w:val="00A86598"/>
    <w:rsid w:val="00A964DD"/>
    <w:rsid w:val="00A97F69"/>
    <w:rsid w:val="00AA320A"/>
    <w:rsid w:val="00AA632E"/>
    <w:rsid w:val="00AB16A9"/>
    <w:rsid w:val="00AB1B4F"/>
    <w:rsid w:val="00AB41DE"/>
    <w:rsid w:val="00AC00CC"/>
    <w:rsid w:val="00AC33AD"/>
    <w:rsid w:val="00AC546F"/>
    <w:rsid w:val="00AC6A40"/>
    <w:rsid w:val="00AD2AB3"/>
    <w:rsid w:val="00AE7241"/>
    <w:rsid w:val="00AF2D85"/>
    <w:rsid w:val="00AF34B7"/>
    <w:rsid w:val="00AF3D6E"/>
    <w:rsid w:val="00AF6996"/>
    <w:rsid w:val="00AF7151"/>
    <w:rsid w:val="00B0202D"/>
    <w:rsid w:val="00B04EAE"/>
    <w:rsid w:val="00B12786"/>
    <w:rsid w:val="00B13622"/>
    <w:rsid w:val="00B16D29"/>
    <w:rsid w:val="00B213EF"/>
    <w:rsid w:val="00B43C35"/>
    <w:rsid w:val="00B52931"/>
    <w:rsid w:val="00B53F54"/>
    <w:rsid w:val="00B61064"/>
    <w:rsid w:val="00B63E59"/>
    <w:rsid w:val="00B72E4A"/>
    <w:rsid w:val="00B731A9"/>
    <w:rsid w:val="00B741C3"/>
    <w:rsid w:val="00B74338"/>
    <w:rsid w:val="00B91BB7"/>
    <w:rsid w:val="00B96BF6"/>
    <w:rsid w:val="00B976F4"/>
    <w:rsid w:val="00BA0AD7"/>
    <w:rsid w:val="00BA6152"/>
    <w:rsid w:val="00BB200E"/>
    <w:rsid w:val="00BB24C3"/>
    <w:rsid w:val="00BB3E20"/>
    <w:rsid w:val="00BB62C8"/>
    <w:rsid w:val="00BC194E"/>
    <w:rsid w:val="00BD2740"/>
    <w:rsid w:val="00BD6A72"/>
    <w:rsid w:val="00BF5D24"/>
    <w:rsid w:val="00C0024E"/>
    <w:rsid w:val="00C05D08"/>
    <w:rsid w:val="00C13170"/>
    <w:rsid w:val="00C31EAB"/>
    <w:rsid w:val="00C3399C"/>
    <w:rsid w:val="00C50493"/>
    <w:rsid w:val="00C5245E"/>
    <w:rsid w:val="00C52C8E"/>
    <w:rsid w:val="00C57C78"/>
    <w:rsid w:val="00C62B4A"/>
    <w:rsid w:val="00C63F5F"/>
    <w:rsid w:val="00C66A18"/>
    <w:rsid w:val="00C772FE"/>
    <w:rsid w:val="00C92ABE"/>
    <w:rsid w:val="00C9306A"/>
    <w:rsid w:val="00C96847"/>
    <w:rsid w:val="00CD402E"/>
    <w:rsid w:val="00CD5BFA"/>
    <w:rsid w:val="00CD67D4"/>
    <w:rsid w:val="00CE080D"/>
    <w:rsid w:val="00CE2FE5"/>
    <w:rsid w:val="00D00E74"/>
    <w:rsid w:val="00D00F62"/>
    <w:rsid w:val="00D019C3"/>
    <w:rsid w:val="00D02861"/>
    <w:rsid w:val="00D03AED"/>
    <w:rsid w:val="00D044A4"/>
    <w:rsid w:val="00D10252"/>
    <w:rsid w:val="00D15189"/>
    <w:rsid w:val="00D20499"/>
    <w:rsid w:val="00D22FE2"/>
    <w:rsid w:val="00D27FC8"/>
    <w:rsid w:val="00D310D6"/>
    <w:rsid w:val="00D43BE3"/>
    <w:rsid w:val="00D449A4"/>
    <w:rsid w:val="00D453A7"/>
    <w:rsid w:val="00D5511E"/>
    <w:rsid w:val="00D56FCA"/>
    <w:rsid w:val="00D624DC"/>
    <w:rsid w:val="00D702FC"/>
    <w:rsid w:val="00D70D91"/>
    <w:rsid w:val="00D7216E"/>
    <w:rsid w:val="00D72A8C"/>
    <w:rsid w:val="00D74371"/>
    <w:rsid w:val="00D864F3"/>
    <w:rsid w:val="00D86674"/>
    <w:rsid w:val="00D8700D"/>
    <w:rsid w:val="00D93EC6"/>
    <w:rsid w:val="00DA2797"/>
    <w:rsid w:val="00DB179A"/>
    <w:rsid w:val="00DB2852"/>
    <w:rsid w:val="00DB3171"/>
    <w:rsid w:val="00DB6A6C"/>
    <w:rsid w:val="00DC0B1C"/>
    <w:rsid w:val="00DC0EC7"/>
    <w:rsid w:val="00DC1097"/>
    <w:rsid w:val="00DC1167"/>
    <w:rsid w:val="00DD1337"/>
    <w:rsid w:val="00DD669F"/>
    <w:rsid w:val="00DE1F12"/>
    <w:rsid w:val="00DE5C2F"/>
    <w:rsid w:val="00DE69EE"/>
    <w:rsid w:val="00DE7B2A"/>
    <w:rsid w:val="00DF2DD7"/>
    <w:rsid w:val="00E0049E"/>
    <w:rsid w:val="00E054F7"/>
    <w:rsid w:val="00E10C31"/>
    <w:rsid w:val="00E120E7"/>
    <w:rsid w:val="00E2290A"/>
    <w:rsid w:val="00E26990"/>
    <w:rsid w:val="00E26BD3"/>
    <w:rsid w:val="00E32BF1"/>
    <w:rsid w:val="00E35B75"/>
    <w:rsid w:val="00E42B05"/>
    <w:rsid w:val="00E4346E"/>
    <w:rsid w:val="00E478BE"/>
    <w:rsid w:val="00E6376D"/>
    <w:rsid w:val="00E67739"/>
    <w:rsid w:val="00E859FE"/>
    <w:rsid w:val="00E92A40"/>
    <w:rsid w:val="00E935B9"/>
    <w:rsid w:val="00EA756C"/>
    <w:rsid w:val="00EB2DED"/>
    <w:rsid w:val="00EC15B2"/>
    <w:rsid w:val="00EC30A4"/>
    <w:rsid w:val="00EC7082"/>
    <w:rsid w:val="00EE40DF"/>
    <w:rsid w:val="00EF21F7"/>
    <w:rsid w:val="00EF31F6"/>
    <w:rsid w:val="00F00FEB"/>
    <w:rsid w:val="00F06C4B"/>
    <w:rsid w:val="00F07ABF"/>
    <w:rsid w:val="00F10474"/>
    <w:rsid w:val="00F12AD6"/>
    <w:rsid w:val="00F16BC4"/>
    <w:rsid w:val="00F24F08"/>
    <w:rsid w:val="00F40DE5"/>
    <w:rsid w:val="00F46776"/>
    <w:rsid w:val="00F47403"/>
    <w:rsid w:val="00F6198C"/>
    <w:rsid w:val="00F62EE8"/>
    <w:rsid w:val="00F6609A"/>
    <w:rsid w:val="00F7477A"/>
    <w:rsid w:val="00F81C68"/>
    <w:rsid w:val="00F83E7C"/>
    <w:rsid w:val="00F9344B"/>
    <w:rsid w:val="00FA54DA"/>
    <w:rsid w:val="00FB31C2"/>
    <w:rsid w:val="00FB6937"/>
    <w:rsid w:val="00FC0A08"/>
    <w:rsid w:val="00FC239F"/>
    <w:rsid w:val="00FC7E01"/>
    <w:rsid w:val="00FF62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85"/>
    <w:rPr>
      <w:sz w:val="24"/>
      <w:szCs w:val="24"/>
      <w:lang w:val="ru-RU" w:eastAsia="ru-RU"/>
    </w:rPr>
  </w:style>
  <w:style w:type="paragraph" w:styleId="Heading1">
    <w:name w:val="heading 1"/>
    <w:basedOn w:val="Normal"/>
    <w:next w:val="Normal"/>
    <w:qFormat/>
    <w:rsid w:val="008F3F85"/>
    <w:pPr>
      <w:keepNext/>
      <w:jc w:val="both"/>
      <w:outlineLvl w:val="0"/>
    </w:pPr>
    <w:rPr>
      <w:b/>
      <w:bCs/>
      <w:sz w:val="28"/>
      <w:lang w:val="ro-RO"/>
    </w:rPr>
  </w:style>
  <w:style w:type="paragraph" w:styleId="Heading2">
    <w:name w:val="heading 2"/>
    <w:basedOn w:val="Normal"/>
    <w:next w:val="Normal"/>
    <w:qFormat/>
    <w:rsid w:val="008F3F85"/>
    <w:pPr>
      <w:keepNext/>
      <w:spacing w:line="360" w:lineRule="auto"/>
      <w:jc w:val="center"/>
      <w:outlineLvl w:val="1"/>
    </w:pPr>
    <w:rPr>
      <w:b/>
      <w:bCs/>
      <w:sz w:val="28"/>
      <w:lang w:val="ro-RO"/>
    </w:rPr>
  </w:style>
  <w:style w:type="paragraph" w:styleId="Heading3">
    <w:name w:val="heading 3"/>
    <w:basedOn w:val="Normal"/>
    <w:next w:val="Normal"/>
    <w:qFormat/>
    <w:rsid w:val="008F3F85"/>
    <w:pPr>
      <w:keepNext/>
      <w:jc w:val="center"/>
      <w:outlineLvl w:val="2"/>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F3F85"/>
    <w:rPr>
      <w:szCs w:val="20"/>
      <w:lang w:val="ro-RO"/>
    </w:rPr>
  </w:style>
  <w:style w:type="paragraph" w:customStyle="1" w:styleId="PRAG14">
    <w:name w:val="PRAG_14"/>
    <w:basedOn w:val="Normal"/>
    <w:rsid w:val="008F3F85"/>
    <w:pPr>
      <w:jc w:val="both"/>
    </w:pPr>
    <w:rPr>
      <w:rFonts w:ascii="$Pragmatica" w:hAnsi="$Pragmatica"/>
      <w:sz w:val="28"/>
      <w:szCs w:val="20"/>
      <w:lang w:val="en-US"/>
    </w:rPr>
  </w:style>
  <w:style w:type="paragraph" w:styleId="BodyText3">
    <w:name w:val="Body Text 3"/>
    <w:basedOn w:val="Normal"/>
    <w:rsid w:val="008F3F85"/>
    <w:pPr>
      <w:jc w:val="both"/>
    </w:pPr>
    <w:rPr>
      <w:i/>
      <w:szCs w:val="20"/>
      <w:lang w:val="ro-RO"/>
    </w:rPr>
  </w:style>
  <w:style w:type="paragraph" w:styleId="BodyTextIndent">
    <w:name w:val="Body Text Indent"/>
    <w:basedOn w:val="Normal"/>
    <w:link w:val="BodyTextIndentChar"/>
    <w:rsid w:val="008F3F85"/>
    <w:pPr>
      <w:ind w:firstLine="360"/>
    </w:pPr>
    <w:rPr>
      <w:szCs w:val="20"/>
      <w:lang w:val="ro-RO"/>
    </w:rPr>
  </w:style>
  <w:style w:type="paragraph" w:styleId="BodyTextIndent2">
    <w:name w:val="Body Text Indent 2"/>
    <w:basedOn w:val="Normal"/>
    <w:rsid w:val="008F3F85"/>
    <w:pPr>
      <w:ind w:left="360"/>
    </w:pPr>
    <w:rPr>
      <w:szCs w:val="20"/>
      <w:lang w:val="ro-RO"/>
    </w:rPr>
  </w:style>
  <w:style w:type="paragraph" w:styleId="BodyTextIndent3">
    <w:name w:val="Body Text Indent 3"/>
    <w:basedOn w:val="Normal"/>
    <w:rsid w:val="008F3F85"/>
    <w:pPr>
      <w:ind w:left="360"/>
    </w:pPr>
    <w:rPr>
      <w:sz w:val="22"/>
      <w:szCs w:val="20"/>
      <w:lang w:val="ro-RO"/>
    </w:rPr>
  </w:style>
  <w:style w:type="paragraph" w:styleId="Title">
    <w:name w:val="Title"/>
    <w:basedOn w:val="Normal"/>
    <w:link w:val="TitleChar"/>
    <w:qFormat/>
    <w:rsid w:val="008F3F85"/>
    <w:pPr>
      <w:spacing w:line="360" w:lineRule="auto"/>
      <w:jc w:val="center"/>
    </w:pPr>
    <w:rPr>
      <w:b/>
      <w:bCs/>
      <w:i/>
      <w:iCs/>
      <w:sz w:val="32"/>
      <w:lang w:val="ro-RO"/>
    </w:rPr>
  </w:style>
  <w:style w:type="paragraph" w:styleId="BlockText">
    <w:name w:val="Block Text"/>
    <w:basedOn w:val="Normal"/>
    <w:rsid w:val="008F3F85"/>
    <w:pPr>
      <w:ind w:left="-567" w:right="-908"/>
    </w:pPr>
    <w:rPr>
      <w:sz w:val="28"/>
      <w:szCs w:val="20"/>
      <w:lang w:val="ro-RO"/>
    </w:rPr>
  </w:style>
  <w:style w:type="paragraph" w:styleId="Header">
    <w:name w:val="header"/>
    <w:basedOn w:val="Normal"/>
    <w:link w:val="HeaderChar"/>
    <w:uiPriority w:val="99"/>
    <w:rsid w:val="00710634"/>
    <w:pPr>
      <w:tabs>
        <w:tab w:val="center" w:pos="4677"/>
        <w:tab w:val="right" w:pos="9355"/>
      </w:tabs>
    </w:pPr>
  </w:style>
  <w:style w:type="character" w:styleId="PageNumber">
    <w:name w:val="page number"/>
    <w:rsid w:val="00710634"/>
    <w:rPr>
      <w:b/>
    </w:rPr>
  </w:style>
  <w:style w:type="paragraph" w:customStyle="1" w:styleId="PaginaIntestazione">
    <w:name w:val="Pagina Intestazione"/>
    <w:basedOn w:val="Header"/>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Footer">
    <w:name w:val="footer"/>
    <w:basedOn w:val="Normal"/>
    <w:rsid w:val="00710634"/>
    <w:pPr>
      <w:tabs>
        <w:tab w:val="center" w:pos="4677"/>
        <w:tab w:val="right" w:pos="9355"/>
      </w:tabs>
    </w:pPr>
  </w:style>
  <w:style w:type="character" w:customStyle="1" w:styleId="TitleChar">
    <w:name w:val="Title Char"/>
    <w:link w:val="Title"/>
    <w:rsid w:val="008C7919"/>
    <w:rPr>
      <w:b/>
      <w:bCs/>
      <w:i/>
      <w:iCs/>
      <w:sz w:val="32"/>
      <w:szCs w:val="24"/>
      <w:lang w:val="ro-RO" w:eastAsia="ru-RU" w:bidi="ar-SA"/>
    </w:rPr>
  </w:style>
  <w:style w:type="paragraph" w:styleId="PlainText">
    <w:name w:val="Plain Text"/>
    <w:basedOn w:val="Normal"/>
    <w:link w:val="PlainTextChar"/>
    <w:rsid w:val="00A80634"/>
    <w:rPr>
      <w:rFonts w:ascii="Courier New" w:hAnsi="Courier New"/>
      <w:sz w:val="20"/>
      <w:szCs w:val="20"/>
    </w:rPr>
  </w:style>
  <w:style w:type="character" w:customStyle="1" w:styleId="PlainTextChar">
    <w:name w:val="Plain Text Char"/>
    <w:link w:val="PlainText"/>
    <w:rsid w:val="00A80634"/>
    <w:rPr>
      <w:rFonts w:ascii="Courier New" w:hAnsi="Courier New"/>
      <w:lang w:val="ru-RU" w:eastAsia="ru-RU" w:bidi="ar-SA"/>
    </w:rPr>
  </w:style>
  <w:style w:type="paragraph" w:customStyle="1" w:styleId="Revisione">
    <w:name w:val="Revisione"/>
    <w:basedOn w:val="Header"/>
    <w:uiPriority w:val="99"/>
    <w:rsid w:val="008C6A5A"/>
    <w:pPr>
      <w:tabs>
        <w:tab w:val="clear" w:pos="4677"/>
        <w:tab w:val="clear" w:pos="9355"/>
        <w:tab w:val="center" w:pos="4819"/>
        <w:tab w:val="right" w:pos="9638"/>
      </w:tabs>
    </w:pPr>
    <w:rPr>
      <w:rFonts w:ascii="Arial" w:hAnsi="Arial" w:cs="Arial"/>
      <w:b/>
      <w:bCs/>
      <w:sz w:val="16"/>
      <w:szCs w:val="16"/>
      <w:lang w:val="it-IT" w:eastAsia="en-US"/>
    </w:rPr>
  </w:style>
  <w:style w:type="character" w:customStyle="1" w:styleId="HeaderChar">
    <w:name w:val="Header Char"/>
    <w:link w:val="Header"/>
    <w:uiPriority w:val="99"/>
    <w:locked/>
    <w:rsid w:val="008C6A5A"/>
    <w:rPr>
      <w:sz w:val="24"/>
      <w:szCs w:val="24"/>
    </w:rPr>
  </w:style>
  <w:style w:type="paragraph" w:customStyle="1" w:styleId="ListParagraph1">
    <w:name w:val="List Paragraph1"/>
    <w:basedOn w:val="Normal"/>
    <w:uiPriority w:val="34"/>
    <w:qFormat/>
    <w:rsid w:val="008C719D"/>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DC0B1C"/>
    <w:pPr>
      <w:tabs>
        <w:tab w:val="num" w:pos="227"/>
      </w:tabs>
      <w:ind w:left="227" w:hanging="227"/>
      <w:jc w:val="both"/>
    </w:pPr>
    <w:rPr>
      <w:color w:val="000000"/>
      <w:sz w:val="22"/>
      <w:szCs w:val="22"/>
    </w:rPr>
  </w:style>
  <w:style w:type="paragraph" w:styleId="ListParagraph">
    <w:name w:val="List Paragraph"/>
    <w:basedOn w:val="Normal"/>
    <w:uiPriority w:val="34"/>
    <w:qFormat/>
    <w:rsid w:val="00D310D6"/>
    <w:pPr>
      <w:ind w:left="720"/>
      <w:contextualSpacing/>
    </w:pPr>
  </w:style>
  <w:style w:type="character" w:styleId="Hyperlink">
    <w:name w:val="Hyperlink"/>
    <w:rsid w:val="00020534"/>
    <w:rPr>
      <w:color w:val="0000FF"/>
      <w:u w:val="single"/>
    </w:rPr>
  </w:style>
  <w:style w:type="table" w:styleId="TableGrid">
    <w:name w:val="Table Grid"/>
    <w:basedOn w:val="TableNormal"/>
    <w:uiPriority w:val="59"/>
    <w:rsid w:val="00566DE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одержимое таблицы"/>
    <w:basedOn w:val="Normal"/>
    <w:rsid w:val="009324F3"/>
    <w:pPr>
      <w:widowControl w:val="0"/>
      <w:suppressLineNumbers/>
      <w:suppressAutoHyphens/>
    </w:pPr>
    <w:rPr>
      <w:rFonts w:eastAsia="SimSun" w:cs="Mangal"/>
      <w:kern w:val="1"/>
      <w:lang w:eastAsia="zh-CN" w:bidi="hi-IN"/>
    </w:rPr>
  </w:style>
  <w:style w:type="paragraph" w:customStyle="1" w:styleId="Descriere">
    <w:name w:val="Descriere"/>
    <w:basedOn w:val="Normal"/>
    <w:rsid w:val="00AC33AD"/>
    <w:rPr>
      <w:noProof/>
      <w:lang w:val="en-US"/>
    </w:rPr>
  </w:style>
  <w:style w:type="character" w:customStyle="1" w:styleId="apple-style-span">
    <w:name w:val="apple-style-span"/>
    <w:basedOn w:val="DefaultParagraphFont"/>
    <w:rsid w:val="00C13170"/>
  </w:style>
  <w:style w:type="character" w:customStyle="1" w:styleId="apple-converted-space">
    <w:name w:val="apple-converted-space"/>
    <w:basedOn w:val="DefaultParagraphFont"/>
    <w:rsid w:val="00C13170"/>
  </w:style>
  <w:style w:type="character" w:customStyle="1" w:styleId="yellow">
    <w:name w:val="yellow"/>
    <w:basedOn w:val="DefaultParagraphFont"/>
    <w:rsid w:val="00C13170"/>
  </w:style>
  <w:style w:type="character" w:styleId="FollowedHyperlink">
    <w:name w:val="FollowedHyperlink"/>
    <w:basedOn w:val="DefaultParagraphFont"/>
    <w:semiHidden/>
    <w:unhideWhenUsed/>
    <w:rsid w:val="006A76F7"/>
    <w:rPr>
      <w:color w:val="800080" w:themeColor="followedHyperlink"/>
      <w:u w:val="single"/>
    </w:rPr>
  </w:style>
  <w:style w:type="paragraph" w:customStyle="1" w:styleId="Default">
    <w:name w:val="Default"/>
    <w:rsid w:val="00734BB7"/>
    <w:pPr>
      <w:widowControl w:val="0"/>
      <w:autoSpaceDE w:val="0"/>
      <w:autoSpaceDN w:val="0"/>
      <w:adjustRightInd w:val="0"/>
    </w:pPr>
    <w:rPr>
      <w:sz w:val="24"/>
      <w:szCs w:val="24"/>
      <w:lang w:val="ru-RU" w:eastAsia="zh-CN" w:bidi="hi-IN"/>
    </w:rPr>
  </w:style>
  <w:style w:type="character" w:customStyle="1" w:styleId="hps">
    <w:name w:val="hps"/>
    <w:basedOn w:val="DefaultParagraphFont"/>
    <w:rsid w:val="00475128"/>
  </w:style>
  <w:style w:type="character" w:customStyle="1" w:styleId="shorttext">
    <w:name w:val="short_text"/>
    <w:basedOn w:val="DefaultParagraphFont"/>
    <w:rsid w:val="00475128"/>
  </w:style>
  <w:style w:type="paragraph" w:styleId="HTMLPreformatted">
    <w:name w:val="HTML Preformatted"/>
    <w:basedOn w:val="Normal"/>
    <w:link w:val="HTMLPreformattedChar"/>
    <w:uiPriority w:val="99"/>
    <w:semiHidden/>
    <w:unhideWhenUsed/>
    <w:rsid w:val="006B3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6B389B"/>
    <w:rPr>
      <w:rFonts w:ascii="Courier New" w:hAnsi="Courier New" w:cs="Courier New"/>
    </w:rPr>
  </w:style>
  <w:style w:type="character" w:customStyle="1" w:styleId="BodyTextIndentChar">
    <w:name w:val="Body Text Indent Char"/>
    <w:basedOn w:val="DefaultParagraphFont"/>
    <w:link w:val="BodyTextIndent"/>
    <w:rsid w:val="00B213EF"/>
    <w:rPr>
      <w:sz w:val="24"/>
      <w:lang w:eastAsia="ru-RU"/>
    </w:rPr>
  </w:style>
  <w:style w:type="paragraph" w:styleId="BalloonText">
    <w:name w:val="Balloon Text"/>
    <w:basedOn w:val="Normal"/>
    <w:link w:val="BalloonTextChar"/>
    <w:semiHidden/>
    <w:unhideWhenUsed/>
    <w:rsid w:val="00A441A4"/>
    <w:rPr>
      <w:rFonts w:ascii="Tahoma" w:hAnsi="Tahoma" w:cs="Tahoma"/>
      <w:sz w:val="16"/>
      <w:szCs w:val="16"/>
    </w:rPr>
  </w:style>
  <w:style w:type="character" w:customStyle="1" w:styleId="BalloonTextChar">
    <w:name w:val="Balloon Text Char"/>
    <w:basedOn w:val="DefaultParagraphFont"/>
    <w:link w:val="BalloonText"/>
    <w:semiHidden/>
    <w:rsid w:val="00A441A4"/>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658">
      <w:bodyDiv w:val="1"/>
      <w:marLeft w:val="0"/>
      <w:marRight w:val="0"/>
      <w:marTop w:val="0"/>
      <w:marBottom w:val="0"/>
      <w:divBdr>
        <w:top w:val="none" w:sz="0" w:space="0" w:color="auto"/>
        <w:left w:val="none" w:sz="0" w:space="0" w:color="auto"/>
        <w:bottom w:val="none" w:sz="0" w:space="0" w:color="auto"/>
        <w:right w:val="none" w:sz="0" w:space="0" w:color="auto"/>
      </w:divBdr>
    </w:div>
    <w:div w:id="13265309">
      <w:bodyDiv w:val="1"/>
      <w:marLeft w:val="0"/>
      <w:marRight w:val="0"/>
      <w:marTop w:val="0"/>
      <w:marBottom w:val="0"/>
      <w:divBdr>
        <w:top w:val="none" w:sz="0" w:space="0" w:color="auto"/>
        <w:left w:val="none" w:sz="0" w:space="0" w:color="auto"/>
        <w:bottom w:val="none" w:sz="0" w:space="0" w:color="auto"/>
        <w:right w:val="none" w:sz="0" w:space="0" w:color="auto"/>
      </w:divBdr>
    </w:div>
    <w:div w:id="14382425">
      <w:bodyDiv w:val="1"/>
      <w:marLeft w:val="0"/>
      <w:marRight w:val="0"/>
      <w:marTop w:val="0"/>
      <w:marBottom w:val="0"/>
      <w:divBdr>
        <w:top w:val="none" w:sz="0" w:space="0" w:color="auto"/>
        <w:left w:val="none" w:sz="0" w:space="0" w:color="auto"/>
        <w:bottom w:val="none" w:sz="0" w:space="0" w:color="auto"/>
        <w:right w:val="none" w:sz="0" w:space="0" w:color="auto"/>
      </w:divBdr>
    </w:div>
    <w:div w:id="17246491">
      <w:bodyDiv w:val="1"/>
      <w:marLeft w:val="0"/>
      <w:marRight w:val="0"/>
      <w:marTop w:val="0"/>
      <w:marBottom w:val="0"/>
      <w:divBdr>
        <w:top w:val="none" w:sz="0" w:space="0" w:color="auto"/>
        <w:left w:val="none" w:sz="0" w:space="0" w:color="auto"/>
        <w:bottom w:val="none" w:sz="0" w:space="0" w:color="auto"/>
        <w:right w:val="none" w:sz="0" w:space="0" w:color="auto"/>
      </w:divBdr>
    </w:div>
    <w:div w:id="19405287">
      <w:bodyDiv w:val="1"/>
      <w:marLeft w:val="0"/>
      <w:marRight w:val="0"/>
      <w:marTop w:val="0"/>
      <w:marBottom w:val="0"/>
      <w:divBdr>
        <w:top w:val="none" w:sz="0" w:space="0" w:color="auto"/>
        <w:left w:val="none" w:sz="0" w:space="0" w:color="auto"/>
        <w:bottom w:val="none" w:sz="0" w:space="0" w:color="auto"/>
        <w:right w:val="none" w:sz="0" w:space="0" w:color="auto"/>
      </w:divBdr>
    </w:div>
    <w:div w:id="32265858">
      <w:bodyDiv w:val="1"/>
      <w:marLeft w:val="0"/>
      <w:marRight w:val="0"/>
      <w:marTop w:val="0"/>
      <w:marBottom w:val="0"/>
      <w:divBdr>
        <w:top w:val="none" w:sz="0" w:space="0" w:color="auto"/>
        <w:left w:val="none" w:sz="0" w:space="0" w:color="auto"/>
        <w:bottom w:val="none" w:sz="0" w:space="0" w:color="auto"/>
        <w:right w:val="none" w:sz="0" w:space="0" w:color="auto"/>
      </w:divBdr>
    </w:div>
    <w:div w:id="39020580">
      <w:bodyDiv w:val="1"/>
      <w:marLeft w:val="0"/>
      <w:marRight w:val="0"/>
      <w:marTop w:val="0"/>
      <w:marBottom w:val="0"/>
      <w:divBdr>
        <w:top w:val="none" w:sz="0" w:space="0" w:color="auto"/>
        <w:left w:val="none" w:sz="0" w:space="0" w:color="auto"/>
        <w:bottom w:val="none" w:sz="0" w:space="0" w:color="auto"/>
        <w:right w:val="none" w:sz="0" w:space="0" w:color="auto"/>
      </w:divBdr>
    </w:div>
    <w:div w:id="48577473">
      <w:bodyDiv w:val="1"/>
      <w:marLeft w:val="0"/>
      <w:marRight w:val="0"/>
      <w:marTop w:val="0"/>
      <w:marBottom w:val="0"/>
      <w:divBdr>
        <w:top w:val="none" w:sz="0" w:space="0" w:color="auto"/>
        <w:left w:val="none" w:sz="0" w:space="0" w:color="auto"/>
        <w:bottom w:val="none" w:sz="0" w:space="0" w:color="auto"/>
        <w:right w:val="none" w:sz="0" w:space="0" w:color="auto"/>
      </w:divBdr>
    </w:div>
    <w:div w:id="53702913">
      <w:bodyDiv w:val="1"/>
      <w:marLeft w:val="0"/>
      <w:marRight w:val="0"/>
      <w:marTop w:val="0"/>
      <w:marBottom w:val="0"/>
      <w:divBdr>
        <w:top w:val="none" w:sz="0" w:space="0" w:color="auto"/>
        <w:left w:val="none" w:sz="0" w:space="0" w:color="auto"/>
        <w:bottom w:val="none" w:sz="0" w:space="0" w:color="auto"/>
        <w:right w:val="none" w:sz="0" w:space="0" w:color="auto"/>
      </w:divBdr>
    </w:div>
    <w:div w:id="59791070">
      <w:bodyDiv w:val="1"/>
      <w:marLeft w:val="0"/>
      <w:marRight w:val="0"/>
      <w:marTop w:val="0"/>
      <w:marBottom w:val="0"/>
      <w:divBdr>
        <w:top w:val="none" w:sz="0" w:space="0" w:color="auto"/>
        <w:left w:val="none" w:sz="0" w:space="0" w:color="auto"/>
        <w:bottom w:val="none" w:sz="0" w:space="0" w:color="auto"/>
        <w:right w:val="none" w:sz="0" w:space="0" w:color="auto"/>
      </w:divBdr>
    </w:div>
    <w:div w:id="72818800">
      <w:bodyDiv w:val="1"/>
      <w:marLeft w:val="0"/>
      <w:marRight w:val="0"/>
      <w:marTop w:val="0"/>
      <w:marBottom w:val="0"/>
      <w:divBdr>
        <w:top w:val="none" w:sz="0" w:space="0" w:color="auto"/>
        <w:left w:val="none" w:sz="0" w:space="0" w:color="auto"/>
        <w:bottom w:val="none" w:sz="0" w:space="0" w:color="auto"/>
        <w:right w:val="none" w:sz="0" w:space="0" w:color="auto"/>
      </w:divBdr>
    </w:div>
    <w:div w:id="80414854">
      <w:bodyDiv w:val="1"/>
      <w:marLeft w:val="0"/>
      <w:marRight w:val="0"/>
      <w:marTop w:val="0"/>
      <w:marBottom w:val="0"/>
      <w:divBdr>
        <w:top w:val="none" w:sz="0" w:space="0" w:color="auto"/>
        <w:left w:val="none" w:sz="0" w:space="0" w:color="auto"/>
        <w:bottom w:val="none" w:sz="0" w:space="0" w:color="auto"/>
        <w:right w:val="none" w:sz="0" w:space="0" w:color="auto"/>
      </w:divBdr>
    </w:div>
    <w:div w:id="108010334">
      <w:bodyDiv w:val="1"/>
      <w:marLeft w:val="0"/>
      <w:marRight w:val="0"/>
      <w:marTop w:val="0"/>
      <w:marBottom w:val="0"/>
      <w:divBdr>
        <w:top w:val="none" w:sz="0" w:space="0" w:color="auto"/>
        <w:left w:val="none" w:sz="0" w:space="0" w:color="auto"/>
        <w:bottom w:val="none" w:sz="0" w:space="0" w:color="auto"/>
        <w:right w:val="none" w:sz="0" w:space="0" w:color="auto"/>
      </w:divBdr>
    </w:div>
    <w:div w:id="130095693">
      <w:bodyDiv w:val="1"/>
      <w:marLeft w:val="0"/>
      <w:marRight w:val="0"/>
      <w:marTop w:val="0"/>
      <w:marBottom w:val="0"/>
      <w:divBdr>
        <w:top w:val="none" w:sz="0" w:space="0" w:color="auto"/>
        <w:left w:val="none" w:sz="0" w:space="0" w:color="auto"/>
        <w:bottom w:val="none" w:sz="0" w:space="0" w:color="auto"/>
        <w:right w:val="none" w:sz="0" w:space="0" w:color="auto"/>
      </w:divBdr>
    </w:div>
    <w:div w:id="131944255">
      <w:bodyDiv w:val="1"/>
      <w:marLeft w:val="0"/>
      <w:marRight w:val="0"/>
      <w:marTop w:val="0"/>
      <w:marBottom w:val="0"/>
      <w:divBdr>
        <w:top w:val="none" w:sz="0" w:space="0" w:color="auto"/>
        <w:left w:val="none" w:sz="0" w:space="0" w:color="auto"/>
        <w:bottom w:val="none" w:sz="0" w:space="0" w:color="auto"/>
        <w:right w:val="none" w:sz="0" w:space="0" w:color="auto"/>
      </w:divBdr>
    </w:div>
    <w:div w:id="134105772">
      <w:bodyDiv w:val="1"/>
      <w:marLeft w:val="0"/>
      <w:marRight w:val="0"/>
      <w:marTop w:val="0"/>
      <w:marBottom w:val="0"/>
      <w:divBdr>
        <w:top w:val="none" w:sz="0" w:space="0" w:color="auto"/>
        <w:left w:val="none" w:sz="0" w:space="0" w:color="auto"/>
        <w:bottom w:val="none" w:sz="0" w:space="0" w:color="auto"/>
        <w:right w:val="none" w:sz="0" w:space="0" w:color="auto"/>
      </w:divBdr>
      <w:divsChild>
        <w:div w:id="1260597666">
          <w:marLeft w:val="576"/>
          <w:marRight w:val="0"/>
          <w:marTop w:val="120"/>
          <w:marBottom w:val="0"/>
          <w:divBdr>
            <w:top w:val="none" w:sz="0" w:space="0" w:color="auto"/>
            <w:left w:val="none" w:sz="0" w:space="0" w:color="auto"/>
            <w:bottom w:val="none" w:sz="0" w:space="0" w:color="auto"/>
            <w:right w:val="none" w:sz="0" w:space="0" w:color="auto"/>
          </w:divBdr>
        </w:div>
        <w:div w:id="910038441">
          <w:marLeft w:val="576"/>
          <w:marRight w:val="0"/>
          <w:marTop w:val="120"/>
          <w:marBottom w:val="0"/>
          <w:divBdr>
            <w:top w:val="none" w:sz="0" w:space="0" w:color="auto"/>
            <w:left w:val="none" w:sz="0" w:space="0" w:color="auto"/>
            <w:bottom w:val="none" w:sz="0" w:space="0" w:color="auto"/>
            <w:right w:val="none" w:sz="0" w:space="0" w:color="auto"/>
          </w:divBdr>
        </w:div>
        <w:div w:id="453521545">
          <w:marLeft w:val="576"/>
          <w:marRight w:val="0"/>
          <w:marTop w:val="120"/>
          <w:marBottom w:val="0"/>
          <w:divBdr>
            <w:top w:val="none" w:sz="0" w:space="0" w:color="auto"/>
            <w:left w:val="none" w:sz="0" w:space="0" w:color="auto"/>
            <w:bottom w:val="none" w:sz="0" w:space="0" w:color="auto"/>
            <w:right w:val="none" w:sz="0" w:space="0" w:color="auto"/>
          </w:divBdr>
        </w:div>
        <w:div w:id="413086176">
          <w:marLeft w:val="576"/>
          <w:marRight w:val="0"/>
          <w:marTop w:val="120"/>
          <w:marBottom w:val="0"/>
          <w:divBdr>
            <w:top w:val="none" w:sz="0" w:space="0" w:color="auto"/>
            <w:left w:val="none" w:sz="0" w:space="0" w:color="auto"/>
            <w:bottom w:val="none" w:sz="0" w:space="0" w:color="auto"/>
            <w:right w:val="none" w:sz="0" w:space="0" w:color="auto"/>
          </w:divBdr>
        </w:div>
        <w:div w:id="1884054422">
          <w:marLeft w:val="576"/>
          <w:marRight w:val="0"/>
          <w:marTop w:val="120"/>
          <w:marBottom w:val="0"/>
          <w:divBdr>
            <w:top w:val="none" w:sz="0" w:space="0" w:color="auto"/>
            <w:left w:val="none" w:sz="0" w:space="0" w:color="auto"/>
            <w:bottom w:val="none" w:sz="0" w:space="0" w:color="auto"/>
            <w:right w:val="none" w:sz="0" w:space="0" w:color="auto"/>
          </w:divBdr>
        </w:div>
        <w:div w:id="1643077208">
          <w:marLeft w:val="576"/>
          <w:marRight w:val="0"/>
          <w:marTop w:val="120"/>
          <w:marBottom w:val="0"/>
          <w:divBdr>
            <w:top w:val="none" w:sz="0" w:space="0" w:color="auto"/>
            <w:left w:val="none" w:sz="0" w:space="0" w:color="auto"/>
            <w:bottom w:val="none" w:sz="0" w:space="0" w:color="auto"/>
            <w:right w:val="none" w:sz="0" w:space="0" w:color="auto"/>
          </w:divBdr>
        </w:div>
      </w:divsChild>
    </w:div>
    <w:div w:id="147212287">
      <w:bodyDiv w:val="1"/>
      <w:marLeft w:val="0"/>
      <w:marRight w:val="0"/>
      <w:marTop w:val="0"/>
      <w:marBottom w:val="0"/>
      <w:divBdr>
        <w:top w:val="none" w:sz="0" w:space="0" w:color="auto"/>
        <w:left w:val="none" w:sz="0" w:space="0" w:color="auto"/>
        <w:bottom w:val="none" w:sz="0" w:space="0" w:color="auto"/>
        <w:right w:val="none" w:sz="0" w:space="0" w:color="auto"/>
      </w:divBdr>
    </w:div>
    <w:div w:id="152992206">
      <w:bodyDiv w:val="1"/>
      <w:marLeft w:val="0"/>
      <w:marRight w:val="0"/>
      <w:marTop w:val="0"/>
      <w:marBottom w:val="0"/>
      <w:divBdr>
        <w:top w:val="none" w:sz="0" w:space="0" w:color="auto"/>
        <w:left w:val="none" w:sz="0" w:space="0" w:color="auto"/>
        <w:bottom w:val="none" w:sz="0" w:space="0" w:color="auto"/>
        <w:right w:val="none" w:sz="0" w:space="0" w:color="auto"/>
      </w:divBdr>
    </w:div>
    <w:div w:id="153448169">
      <w:bodyDiv w:val="1"/>
      <w:marLeft w:val="0"/>
      <w:marRight w:val="0"/>
      <w:marTop w:val="0"/>
      <w:marBottom w:val="0"/>
      <w:divBdr>
        <w:top w:val="none" w:sz="0" w:space="0" w:color="auto"/>
        <w:left w:val="none" w:sz="0" w:space="0" w:color="auto"/>
        <w:bottom w:val="none" w:sz="0" w:space="0" w:color="auto"/>
        <w:right w:val="none" w:sz="0" w:space="0" w:color="auto"/>
      </w:divBdr>
    </w:div>
    <w:div w:id="184173072">
      <w:bodyDiv w:val="1"/>
      <w:marLeft w:val="0"/>
      <w:marRight w:val="0"/>
      <w:marTop w:val="0"/>
      <w:marBottom w:val="0"/>
      <w:divBdr>
        <w:top w:val="none" w:sz="0" w:space="0" w:color="auto"/>
        <w:left w:val="none" w:sz="0" w:space="0" w:color="auto"/>
        <w:bottom w:val="none" w:sz="0" w:space="0" w:color="auto"/>
        <w:right w:val="none" w:sz="0" w:space="0" w:color="auto"/>
      </w:divBdr>
    </w:div>
    <w:div w:id="186722742">
      <w:bodyDiv w:val="1"/>
      <w:marLeft w:val="0"/>
      <w:marRight w:val="0"/>
      <w:marTop w:val="0"/>
      <w:marBottom w:val="0"/>
      <w:divBdr>
        <w:top w:val="none" w:sz="0" w:space="0" w:color="auto"/>
        <w:left w:val="none" w:sz="0" w:space="0" w:color="auto"/>
        <w:bottom w:val="none" w:sz="0" w:space="0" w:color="auto"/>
        <w:right w:val="none" w:sz="0" w:space="0" w:color="auto"/>
      </w:divBdr>
    </w:div>
    <w:div w:id="198978755">
      <w:bodyDiv w:val="1"/>
      <w:marLeft w:val="0"/>
      <w:marRight w:val="0"/>
      <w:marTop w:val="0"/>
      <w:marBottom w:val="0"/>
      <w:divBdr>
        <w:top w:val="none" w:sz="0" w:space="0" w:color="auto"/>
        <w:left w:val="none" w:sz="0" w:space="0" w:color="auto"/>
        <w:bottom w:val="none" w:sz="0" w:space="0" w:color="auto"/>
        <w:right w:val="none" w:sz="0" w:space="0" w:color="auto"/>
      </w:divBdr>
    </w:div>
    <w:div w:id="203060531">
      <w:bodyDiv w:val="1"/>
      <w:marLeft w:val="0"/>
      <w:marRight w:val="0"/>
      <w:marTop w:val="0"/>
      <w:marBottom w:val="0"/>
      <w:divBdr>
        <w:top w:val="none" w:sz="0" w:space="0" w:color="auto"/>
        <w:left w:val="none" w:sz="0" w:space="0" w:color="auto"/>
        <w:bottom w:val="none" w:sz="0" w:space="0" w:color="auto"/>
        <w:right w:val="none" w:sz="0" w:space="0" w:color="auto"/>
      </w:divBdr>
    </w:div>
    <w:div w:id="222303450">
      <w:bodyDiv w:val="1"/>
      <w:marLeft w:val="0"/>
      <w:marRight w:val="0"/>
      <w:marTop w:val="0"/>
      <w:marBottom w:val="0"/>
      <w:divBdr>
        <w:top w:val="none" w:sz="0" w:space="0" w:color="auto"/>
        <w:left w:val="none" w:sz="0" w:space="0" w:color="auto"/>
        <w:bottom w:val="none" w:sz="0" w:space="0" w:color="auto"/>
        <w:right w:val="none" w:sz="0" w:space="0" w:color="auto"/>
      </w:divBdr>
    </w:div>
    <w:div w:id="223683845">
      <w:bodyDiv w:val="1"/>
      <w:marLeft w:val="0"/>
      <w:marRight w:val="0"/>
      <w:marTop w:val="0"/>
      <w:marBottom w:val="0"/>
      <w:divBdr>
        <w:top w:val="none" w:sz="0" w:space="0" w:color="auto"/>
        <w:left w:val="none" w:sz="0" w:space="0" w:color="auto"/>
        <w:bottom w:val="none" w:sz="0" w:space="0" w:color="auto"/>
        <w:right w:val="none" w:sz="0" w:space="0" w:color="auto"/>
      </w:divBdr>
    </w:div>
    <w:div w:id="226694678">
      <w:bodyDiv w:val="1"/>
      <w:marLeft w:val="0"/>
      <w:marRight w:val="0"/>
      <w:marTop w:val="0"/>
      <w:marBottom w:val="0"/>
      <w:divBdr>
        <w:top w:val="none" w:sz="0" w:space="0" w:color="auto"/>
        <w:left w:val="none" w:sz="0" w:space="0" w:color="auto"/>
        <w:bottom w:val="none" w:sz="0" w:space="0" w:color="auto"/>
        <w:right w:val="none" w:sz="0" w:space="0" w:color="auto"/>
      </w:divBdr>
    </w:div>
    <w:div w:id="245267561">
      <w:bodyDiv w:val="1"/>
      <w:marLeft w:val="0"/>
      <w:marRight w:val="0"/>
      <w:marTop w:val="0"/>
      <w:marBottom w:val="0"/>
      <w:divBdr>
        <w:top w:val="none" w:sz="0" w:space="0" w:color="auto"/>
        <w:left w:val="none" w:sz="0" w:space="0" w:color="auto"/>
        <w:bottom w:val="none" w:sz="0" w:space="0" w:color="auto"/>
        <w:right w:val="none" w:sz="0" w:space="0" w:color="auto"/>
      </w:divBdr>
    </w:div>
    <w:div w:id="267474597">
      <w:bodyDiv w:val="1"/>
      <w:marLeft w:val="0"/>
      <w:marRight w:val="0"/>
      <w:marTop w:val="0"/>
      <w:marBottom w:val="0"/>
      <w:divBdr>
        <w:top w:val="none" w:sz="0" w:space="0" w:color="auto"/>
        <w:left w:val="none" w:sz="0" w:space="0" w:color="auto"/>
        <w:bottom w:val="none" w:sz="0" w:space="0" w:color="auto"/>
        <w:right w:val="none" w:sz="0" w:space="0" w:color="auto"/>
      </w:divBdr>
    </w:div>
    <w:div w:id="274871241">
      <w:bodyDiv w:val="1"/>
      <w:marLeft w:val="0"/>
      <w:marRight w:val="0"/>
      <w:marTop w:val="0"/>
      <w:marBottom w:val="0"/>
      <w:divBdr>
        <w:top w:val="none" w:sz="0" w:space="0" w:color="auto"/>
        <w:left w:val="none" w:sz="0" w:space="0" w:color="auto"/>
        <w:bottom w:val="none" w:sz="0" w:space="0" w:color="auto"/>
        <w:right w:val="none" w:sz="0" w:space="0" w:color="auto"/>
      </w:divBdr>
    </w:div>
    <w:div w:id="300110649">
      <w:bodyDiv w:val="1"/>
      <w:marLeft w:val="0"/>
      <w:marRight w:val="0"/>
      <w:marTop w:val="0"/>
      <w:marBottom w:val="0"/>
      <w:divBdr>
        <w:top w:val="none" w:sz="0" w:space="0" w:color="auto"/>
        <w:left w:val="none" w:sz="0" w:space="0" w:color="auto"/>
        <w:bottom w:val="none" w:sz="0" w:space="0" w:color="auto"/>
        <w:right w:val="none" w:sz="0" w:space="0" w:color="auto"/>
      </w:divBdr>
    </w:div>
    <w:div w:id="303588728">
      <w:bodyDiv w:val="1"/>
      <w:marLeft w:val="0"/>
      <w:marRight w:val="0"/>
      <w:marTop w:val="0"/>
      <w:marBottom w:val="0"/>
      <w:divBdr>
        <w:top w:val="none" w:sz="0" w:space="0" w:color="auto"/>
        <w:left w:val="none" w:sz="0" w:space="0" w:color="auto"/>
        <w:bottom w:val="none" w:sz="0" w:space="0" w:color="auto"/>
        <w:right w:val="none" w:sz="0" w:space="0" w:color="auto"/>
      </w:divBdr>
    </w:div>
    <w:div w:id="338243338">
      <w:bodyDiv w:val="1"/>
      <w:marLeft w:val="0"/>
      <w:marRight w:val="0"/>
      <w:marTop w:val="0"/>
      <w:marBottom w:val="0"/>
      <w:divBdr>
        <w:top w:val="none" w:sz="0" w:space="0" w:color="auto"/>
        <w:left w:val="none" w:sz="0" w:space="0" w:color="auto"/>
        <w:bottom w:val="none" w:sz="0" w:space="0" w:color="auto"/>
        <w:right w:val="none" w:sz="0" w:space="0" w:color="auto"/>
      </w:divBdr>
    </w:div>
    <w:div w:id="348067896">
      <w:bodyDiv w:val="1"/>
      <w:marLeft w:val="0"/>
      <w:marRight w:val="0"/>
      <w:marTop w:val="0"/>
      <w:marBottom w:val="0"/>
      <w:divBdr>
        <w:top w:val="none" w:sz="0" w:space="0" w:color="auto"/>
        <w:left w:val="none" w:sz="0" w:space="0" w:color="auto"/>
        <w:bottom w:val="none" w:sz="0" w:space="0" w:color="auto"/>
        <w:right w:val="none" w:sz="0" w:space="0" w:color="auto"/>
      </w:divBdr>
    </w:div>
    <w:div w:id="354382820">
      <w:bodyDiv w:val="1"/>
      <w:marLeft w:val="0"/>
      <w:marRight w:val="0"/>
      <w:marTop w:val="0"/>
      <w:marBottom w:val="0"/>
      <w:divBdr>
        <w:top w:val="none" w:sz="0" w:space="0" w:color="auto"/>
        <w:left w:val="none" w:sz="0" w:space="0" w:color="auto"/>
        <w:bottom w:val="none" w:sz="0" w:space="0" w:color="auto"/>
        <w:right w:val="none" w:sz="0" w:space="0" w:color="auto"/>
      </w:divBdr>
    </w:div>
    <w:div w:id="356078607">
      <w:bodyDiv w:val="1"/>
      <w:marLeft w:val="0"/>
      <w:marRight w:val="0"/>
      <w:marTop w:val="0"/>
      <w:marBottom w:val="0"/>
      <w:divBdr>
        <w:top w:val="none" w:sz="0" w:space="0" w:color="auto"/>
        <w:left w:val="none" w:sz="0" w:space="0" w:color="auto"/>
        <w:bottom w:val="none" w:sz="0" w:space="0" w:color="auto"/>
        <w:right w:val="none" w:sz="0" w:space="0" w:color="auto"/>
      </w:divBdr>
    </w:div>
    <w:div w:id="383408271">
      <w:bodyDiv w:val="1"/>
      <w:marLeft w:val="0"/>
      <w:marRight w:val="0"/>
      <w:marTop w:val="0"/>
      <w:marBottom w:val="0"/>
      <w:divBdr>
        <w:top w:val="none" w:sz="0" w:space="0" w:color="auto"/>
        <w:left w:val="none" w:sz="0" w:space="0" w:color="auto"/>
        <w:bottom w:val="none" w:sz="0" w:space="0" w:color="auto"/>
        <w:right w:val="none" w:sz="0" w:space="0" w:color="auto"/>
      </w:divBdr>
    </w:div>
    <w:div w:id="384255439">
      <w:bodyDiv w:val="1"/>
      <w:marLeft w:val="0"/>
      <w:marRight w:val="0"/>
      <w:marTop w:val="0"/>
      <w:marBottom w:val="0"/>
      <w:divBdr>
        <w:top w:val="none" w:sz="0" w:space="0" w:color="auto"/>
        <w:left w:val="none" w:sz="0" w:space="0" w:color="auto"/>
        <w:bottom w:val="none" w:sz="0" w:space="0" w:color="auto"/>
        <w:right w:val="none" w:sz="0" w:space="0" w:color="auto"/>
      </w:divBdr>
    </w:div>
    <w:div w:id="402803311">
      <w:bodyDiv w:val="1"/>
      <w:marLeft w:val="0"/>
      <w:marRight w:val="0"/>
      <w:marTop w:val="0"/>
      <w:marBottom w:val="0"/>
      <w:divBdr>
        <w:top w:val="none" w:sz="0" w:space="0" w:color="auto"/>
        <w:left w:val="none" w:sz="0" w:space="0" w:color="auto"/>
        <w:bottom w:val="none" w:sz="0" w:space="0" w:color="auto"/>
        <w:right w:val="none" w:sz="0" w:space="0" w:color="auto"/>
      </w:divBdr>
    </w:div>
    <w:div w:id="416948383">
      <w:bodyDiv w:val="1"/>
      <w:marLeft w:val="0"/>
      <w:marRight w:val="0"/>
      <w:marTop w:val="0"/>
      <w:marBottom w:val="0"/>
      <w:divBdr>
        <w:top w:val="none" w:sz="0" w:space="0" w:color="auto"/>
        <w:left w:val="none" w:sz="0" w:space="0" w:color="auto"/>
        <w:bottom w:val="none" w:sz="0" w:space="0" w:color="auto"/>
        <w:right w:val="none" w:sz="0" w:space="0" w:color="auto"/>
      </w:divBdr>
    </w:div>
    <w:div w:id="429812316">
      <w:bodyDiv w:val="1"/>
      <w:marLeft w:val="0"/>
      <w:marRight w:val="0"/>
      <w:marTop w:val="0"/>
      <w:marBottom w:val="0"/>
      <w:divBdr>
        <w:top w:val="none" w:sz="0" w:space="0" w:color="auto"/>
        <w:left w:val="none" w:sz="0" w:space="0" w:color="auto"/>
        <w:bottom w:val="none" w:sz="0" w:space="0" w:color="auto"/>
        <w:right w:val="none" w:sz="0" w:space="0" w:color="auto"/>
      </w:divBdr>
    </w:div>
    <w:div w:id="432407627">
      <w:bodyDiv w:val="1"/>
      <w:marLeft w:val="0"/>
      <w:marRight w:val="0"/>
      <w:marTop w:val="0"/>
      <w:marBottom w:val="0"/>
      <w:divBdr>
        <w:top w:val="none" w:sz="0" w:space="0" w:color="auto"/>
        <w:left w:val="none" w:sz="0" w:space="0" w:color="auto"/>
        <w:bottom w:val="none" w:sz="0" w:space="0" w:color="auto"/>
        <w:right w:val="none" w:sz="0" w:space="0" w:color="auto"/>
      </w:divBdr>
    </w:div>
    <w:div w:id="437287883">
      <w:bodyDiv w:val="1"/>
      <w:marLeft w:val="0"/>
      <w:marRight w:val="0"/>
      <w:marTop w:val="0"/>
      <w:marBottom w:val="0"/>
      <w:divBdr>
        <w:top w:val="none" w:sz="0" w:space="0" w:color="auto"/>
        <w:left w:val="none" w:sz="0" w:space="0" w:color="auto"/>
        <w:bottom w:val="none" w:sz="0" w:space="0" w:color="auto"/>
        <w:right w:val="none" w:sz="0" w:space="0" w:color="auto"/>
      </w:divBdr>
    </w:div>
    <w:div w:id="472910685">
      <w:bodyDiv w:val="1"/>
      <w:marLeft w:val="0"/>
      <w:marRight w:val="0"/>
      <w:marTop w:val="0"/>
      <w:marBottom w:val="0"/>
      <w:divBdr>
        <w:top w:val="none" w:sz="0" w:space="0" w:color="auto"/>
        <w:left w:val="none" w:sz="0" w:space="0" w:color="auto"/>
        <w:bottom w:val="none" w:sz="0" w:space="0" w:color="auto"/>
        <w:right w:val="none" w:sz="0" w:space="0" w:color="auto"/>
      </w:divBdr>
    </w:div>
    <w:div w:id="497964594">
      <w:bodyDiv w:val="1"/>
      <w:marLeft w:val="0"/>
      <w:marRight w:val="0"/>
      <w:marTop w:val="0"/>
      <w:marBottom w:val="0"/>
      <w:divBdr>
        <w:top w:val="none" w:sz="0" w:space="0" w:color="auto"/>
        <w:left w:val="none" w:sz="0" w:space="0" w:color="auto"/>
        <w:bottom w:val="none" w:sz="0" w:space="0" w:color="auto"/>
        <w:right w:val="none" w:sz="0" w:space="0" w:color="auto"/>
      </w:divBdr>
    </w:div>
    <w:div w:id="507522116">
      <w:bodyDiv w:val="1"/>
      <w:marLeft w:val="0"/>
      <w:marRight w:val="0"/>
      <w:marTop w:val="0"/>
      <w:marBottom w:val="0"/>
      <w:divBdr>
        <w:top w:val="none" w:sz="0" w:space="0" w:color="auto"/>
        <w:left w:val="none" w:sz="0" w:space="0" w:color="auto"/>
        <w:bottom w:val="none" w:sz="0" w:space="0" w:color="auto"/>
        <w:right w:val="none" w:sz="0" w:space="0" w:color="auto"/>
      </w:divBdr>
    </w:div>
    <w:div w:id="531068186">
      <w:bodyDiv w:val="1"/>
      <w:marLeft w:val="0"/>
      <w:marRight w:val="0"/>
      <w:marTop w:val="0"/>
      <w:marBottom w:val="0"/>
      <w:divBdr>
        <w:top w:val="none" w:sz="0" w:space="0" w:color="auto"/>
        <w:left w:val="none" w:sz="0" w:space="0" w:color="auto"/>
        <w:bottom w:val="none" w:sz="0" w:space="0" w:color="auto"/>
        <w:right w:val="none" w:sz="0" w:space="0" w:color="auto"/>
      </w:divBdr>
      <w:divsChild>
        <w:div w:id="43020777">
          <w:marLeft w:val="576"/>
          <w:marRight w:val="0"/>
          <w:marTop w:val="120"/>
          <w:marBottom w:val="0"/>
          <w:divBdr>
            <w:top w:val="none" w:sz="0" w:space="0" w:color="auto"/>
            <w:left w:val="none" w:sz="0" w:space="0" w:color="auto"/>
            <w:bottom w:val="none" w:sz="0" w:space="0" w:color="auto"/>
            <w:right w:val="none" w:sz="0" w:space="0" w:color="auto"/>
          </w:divBdr>
        </w:div>
      </w:divsChild>
    </w:div>
    <w:div w:id="545459178">
      <w:bodyDiv w:val="1"/>
      <w:marLeft w:val="0"/>
      <w:marRight w:val="0"/>
      <w:marTop w:val="0"/>
      <w:marBottom w:val="0"/>
      <w:divBdr>
        <w:top w:val="none" w:sz="0" w:space="0" w:color="auto"/>
        <w:left w:val="none" w:sz="0" w:space="0" w:color="auto"/>
        <w:bottom w:val="none" w:sz="0" w:space="0" w:color="auto"/>
        <w:right w:val="none" w:sz="0" w:space="0" w:color="auto"/>
      </w:divBdr>
    </w:div>
    <w:div w:id="551890128">
      <w:bodyDiv w:val="1"/>
      <w:marLeft w:val="0"/>
      <w:marRight w:val="0"/>
      <w:marTop w:val="0"/>
      <w:marBottom w:val="0"/>
      <w:divBdr>
        <w:top w:val="none" w:sz="0" w:space="0" w:color="auto"/>
        <w:left w:val="none" w:sz="0" w:space="0" w:color="auto"/>
        <w:bottom w:val="none" w:sz="0" w:space="0" w:color="auto"/>
        <w:right w:val="none" w:sz="0" w:space="0" w:color="auto"/>
      </w:divBdr>
    </w:div>
    <w:div w:id="578835219">
      <w:bodyDiv w:val="1"/>
      <w:marLeft w:val="0"/>
      <w:marRight w:val="0"/>
      <w:marTop w:val="0"/>
      <w:marBottom w:val="0"/>
      <w:divBdr>
        <w:top w:val="none" w:sz="0" w:space="0" w:color="auto"/>
        <w:left w:val="none" w:sz="0" w:space="0" w:color="auto"/>
        <w:bottom w:val="none" w:sz="0" w:space="0" w:color="auto"/>
        <w:right w:val="none" w:sz="0" w:space="0" w:color="auto"/>
      </w:divBdr>
    </w:div>
    <w:div w:id="601255994">
      <w:bodyDiv w:val="1"/>
      <w:marLeft w:val="0"/>
      <w:marRight w:val="0"/>
      <w:marTop w:val="0"/>
      <w:marBottom w:val="0"/>
      <w:divBdr>
        <w:top w:val="none" w:sz="0" w:space="0" w:color="auto"/>
        <w:left w:val="none" w:sz="0" w:space="0" w:color="auto"/>
        <w:bottom w:val="none" w:sz="0" w:space="0" w:color="auto"/>
        <w:right w:val="none" w:sz="0" w:space="0" w:color="auto"/>
      </w:divBdr>
    </w:div>
    <w:div w:id="602998923">
      <w:bodyDiv w:val="1"/>
      <w:marLeft w:val="0"/>
      <w:marRight w:val="0"/>
      <w:marTop w:val="0"/>
      <w:marBottom w:val="0"/>
      <w:divBdr>
        <w:top w:val="none" w:sz="0" w:space="0" w:color="auto"/>
        <w:left w:val="none" w:sz="0" w:space="0" w:color="auto"/>
        <w:bottom w:val="none" w:sz="0" w:space="0" w:color="auto"/>
        <w:right w:val="none" w:sz="0" w:space="0" w:color="auto"/>
      </w:divBdr>
    </w:div>
    <w:div w:id="640187464">
      <w:bodyDiv w:val="1"/>
      <w:marLeft w:val="0"/>
      <w:marRight w:val="0"/>
      <w:marTop w:val="0"/>
      <w:marBottom w:val="0"/>
      <w:divBdr>
        <w:top w:val="none" w:sz="0" w:space="0" w:color="auto"/>
        <w:left w:val="none" w:sz="0" w:space="0" w:color="auto"/>
        <w:bottom w:val="none" w:sz="0" w:space="0" w:color="auto"/>
        <w:right w:val="none" w:sz="0" w:space="0" w:color="auto"/>
      </w:divBdr>
    </w:div>
    <w:div w:id="650721740">
      <w:bodyDiv w:val="1"/>
      <w:marLeft w:val="0"/>
      <w:marRight w:val="0"/>
      <w:marTop w:val="0"/>
      <w:marBottom w:val="0"/>
      <w:divBdr>
        <w:top w:val="none" w:sz="0" w:space="0" w:color="auto"/>
        <w:left w:val="none" w:sz="0" w:space="0" w:color="auto"/>
        <w:bottom w:val="none" w:sz="0" w:space="0" w:color="auto"/>
        <w:right w:val="none" w:sz="0" w:space="0" w:color="auto"/>
      </w:divBdr>
    </w:div>
    <w:div w:id="675231773">
      <w:bodyDiv w:val="1"/>
      <w:marLeft w:val="0"/>
      <w:marRight w:val="0"/>
      <w:marTop w:val="0"/>
      <w:marBottom w:val="0"/>
      <w:divBdr>
        <w:top w:val="none" w:sz="0" w:space="0" w:color="auto"/>
        <w:left w:val="none" w:sz="0" w:space="0" w:color="auto"/>
        <w:bottom w:val="none" w:sz="0" w:space="0" w:color="auto"/>
        <w:right w:val="none" w:sz="0" w:space="0" w:color="auto"/>
      </w:divBdr>
    </w:div>
    <w:div w:id="704450329">
      <w:bodyDiv w:val="1"/>
      <w:marLeft w:val="0"/>
      <w:marRight w:val="0"/>
      <w:marTop w:val="0"/>
      <w:marBottom w:val="0"/>
      <w:divBdr>
        <w:top w:val="none" w:sz="0" w:space="0" w:color="auto"/>
        <w:left w:val="none" w:sz="0" w:space="0" w:color="auto"/>
        <w:bottom w:val="none" w:sz="0" w:space="0" w:color="auto"/>
        <w:right w:val="none" w:sz="0" w:space="0" w:color="auto"/>
      </w:divBdr>
    </w:div>
    <w:div w:id="717508862">
      <w:bodyDiv w:val="1"/>
      <w:marLeft w:val="0"/>
      <w:marRight w:val="0"/>
      <w:marTop w:val="0"/>
      <w:marBottom w:val="0"/>
      <w:divBdr>
        <w:top w:val="none" w:sz="0" w:space="0" w:color="auto"/>
        <w:left w:val="none" w:sz="0" w:space="0" w:color="auto"/>
        <w:bottom w:val="none" w:sz="0" w:space="0" w:color="auto"/>
        <w:right w:val="none" w:sz="0" w:space="0" w:color="auto"/>
      </w:divBdr>
    </w:div>
    <w:div w:id="733820471">
      <w:bodyDiv w:val="1"/>
      <w:marLeft w:val="0"/>
      <w:marRight w:val="0"/>
      <w:marTop w:val="0"/>
      <w:marBottom w:val="0"/>
      <w:divBdr>
        <w:top w:val="none" w:sz="0" w:space="0" w:color="auto"/>
        <w:left w:val="none" w:sz="0" w:space="0" w:color="auto"/>
        <w:bottom w:val="none" w:sz="0" w:space="0" w:color="auto"/>
        <w:right w:val="none" w:sz="0" w:space="0" w:color="auto"/>
      </w:divBdr>
    </w:div>
    <w:div w:id="751317611">
      <w:bodyDiv w:val="1"/>
      <w:marLeft w:val="0"/>
      <w:marRight w:val="0"/>
      <w:marTop w:val="0"/>
      <w:marBottom w:val="0"/>
      <w:divBdr>
        <w:top w:val="none" w:sz="0" w:space="0" w:color="auto"/>
        <w:left w:val="none" w:sz="0" w:space="0" w:color="auto"/>
        <w:bottom w:val="none" w:sz="0" w:space="0" w:color="auto"/>
        <w:right w:val="none" w:sz="0" w:space="0" w:color="auto"/>
      </w:divBdr>
    </w:div>
    <w:div w:id="784886370">
      <w:bodyDiv w:val="1"/>
      <w:marLeft w:val="0"/>
      <w:marRight w:val="0"/>
      <w:marTop w:val="0"/>
      <w:marBottom w:val="0"/>
      <w:divBdr>
        <w:top w:val="none" w:sz="0" w:space="0" w:color="auto"/>
        <w:left w:val="none" w:sz="0" w:space="0" w:color="auto"/>
        <w:bottom w:val="none" w:sz="0" w:space="0" w:color="auto"/>
        <w:right w:val="none" w:sz="0" w:space="0" w:color="auto"/>
      </w:divBdr>
    </w:div>
    <w:div w:id="798768141">
      <w:bodyDiv w:val="1"/>
      <w:marLeft w:val="0"/>
      <w:marRight w:val="0"/>
      <w:marTop w:val="0"/>
      <w:marBottom w:val="0"/>
      <w:divBdr>
        <w:top w:val="none" w:sz="0" w:space="0" w:color="auto"/>
        <w:left w:val="none" w:sz="0" w:space="0" w:color="auto"/>
        <w:bottom w:val="none" w:sz="0" w:space="0" w:color="auto"/>
        <w:right w:val="none" w:sz="0" w:space="0" w:color="auto"/>
      </w:divBdr>
    </w:div>
    <w:div w:id="798959830">
      <w:bodyDiv w:val="1"/>
      <w:marLeft w:val="0"/>
      <w:marRight w:val="0"/>
      <w:marTop w:val="0"/>
      <w:marBottom w:val="0"/>
      <w:divBdr>
        <w:top w:val="none" w:sz="0" w:space="0" w:color="auto"/>
        <w:left w:val="none" w:sz="0" w:space="0" w:color="auto"/>
        <w:bottom w:val="none" w:sz="0" w:space="0" w:color="auto"/>
        <w:right w:val="none" w:sz="0" w:space="0" w:color="auto"/>
      </w:divBdr>
    </w:div>
    <w:div w:id="808791650">
      <w:bodyDiv w:val="1"/>
      <w:marLeft w:val="0"/>
      <w:marRight w:val="0"/>
      <w:marTop w:val="0"/>
      <w:marBottom w:val="0"/>
      <w:divBdr>
        <w:top w:val="none" w:sz="0" w:space="0" w:color="auto"/>
        <w:left w:val="none" w:sz="0" w:space="0" w:color="auto"/>
        <w:bottom w:val="none" w:sz="0" w:space="0" w:color="auto"/>
        <w:right w:val="none" w:sz="0" w:space="0" w:color="auto"/>
      </w:divBdr>
    </w:div>
    <w:div w:id="827550354">
      <w:bodyDiv w:val="1"/>
      <w:marLeft w:val="0"/>
      <w:marRight w:val="0"/>
      <w:marTop w:val="0"/>
      <w:marBottom w:val="0"/>
      <w:divBdr>
        <w:top w:val="none" w:sz="0" w:space="0" w:color="auto"/>
        <w:left w:val="none" w:sz="0" w:space="0" w:color="auto"/>
        <w:bottom w:val="none" w:sz="0" w:space="0" w:color="auto"/>
        <w:right w:val="none" w:sz="0" w:space="0" w:color="auto"/>
      </w:divBdr>
    </w:div>
    <w:div w:id="839274527">
      <w:bodyDiv w:val="1"/>
      <w:marLeft w:val="0"/>
      <w:marRight w:val="0"/>
      <w:marTop w:val="0"/>
      <w:marBottom w:val="0"/>
      <w:divBdr>
        <w:top w:val="none" w:sz="0" w:space="0" w:color="auto"/>
        <w:left w:val="none" w:sz="0" w:space="0" w:color="auto"/>
        <w:bottom w:val="none" w:sz="0" w:space="0" w:color="auto"/>
        <w:right w:val="none" w:sz="0" w:space="0" w:color="auto"/>
      </w:divBdr>
    </w:div>
    <w:div w:id="858197845">
      <w:bodyDiv w:val="1"/>
      <w:marLeft w:val="0"/>
      <w:marRight w:val="0"/>
      <w:marTop w:val="0"/>
      <w:marBottom w:val="0"/>
      <w:divBdr>
        <w:top w:val="none" w:sz="0" w:space="0" w:color="auto"/>
        <w:left w:val="none" w:sz="0" w:space="0" w:color="auto"/>
        <w:bottom w:val="none" w:sz="0" w:space="0" w:color="auto"/>
        <w:right w:val="none" w:sz="0" w:space="0" w:color="auto"/>
      </w:divBdr>
    </w:div>
    <w:div w:id="863519605">
      <w:bodyDiv w:val="1"/>
      <w:marLeft w:val="0"/>
      <w:marRight w:val="0"/>
      <w:marTop w:val="0"/>
      <w:marBottom w:val="0"/>
      <w:divBdr>
        <w:top w:val="none" w:sz="0" w:space="0" w:color="auto"/>
        <w:left w:val="none" w:sz="0" w:space="0" w:color="auto"/>
        <w:bottom w:val="none" w:sz="0" w:space="0" w:color="auto"/>
        <w:right w:val="none" w:sz="0" w:space="0" w:color="auto"/>
      </w:divBdr>
    </w:div>
    <w:div w:id="866674163">
      <w:bodyDiv w:val="1"/>
      <w:marLeft w:val="0"/>
      <w:marRight w:val="0"/>
      <w:marTop w:val="0"/>
      <w:marBottom w:val="0"/>
      <w:divBdr>
        <w:top w:val="none" w:sz="0" w:space="0" w:color="auto"/>
        <w:left w:val="none" w:sz="0" w:space="0" w:color="auto"/>
        <w:bottom w:val="none" w:sz="0" w:space="0" w:color="auto"/>
        <w:right w:val="none" w:sz="0" w:space="0" w:color="auto"/>
      </w:divBdr>
    </w:div>
    <w:div w:id="876817080">
      <w:bodyDiv w:val="1"/>
      <w:marLeft w:val="0"/>
      <w:marRight w:val="0"/>
      <w:marTop w:val="0"/>
      <w:marBottom w:val="0"/>
      <w:divBdr>
        <w:top w:val="none" w:sz="0" w:space="0" w:color="auto"/>
        <w:left w:val="none" w:sz="0" w:space="0" w:color="auto"/>
        <w:bottom w:val="none" w:sz="0" w:space="0" w:color="auto"/>
        <w:right w:val="none" w:sz="0" w:space="0" w:color="auto"/>
      </w:divBdr>
    </w:div>
    <w:div w:id="877669010">
      <w:bodyDiv w:val="1"/>
      <w:marLeft w:val="0"/>
      <w:marRight w:val="0"/>
      <w:marTop w:val="0"/>
      <w:marBottom w:val="0"/>
      <w:divBdr>
        <w:top w:val="none" w:sz="0" w:space="0" w:color="auto"/>
        <w:left w:val="none" w:sz="0" w:space="0" w:color="auto"/>
        <w:bottom w:val="none" w:sz="0" w:space="0" w:color="auto"/>
        <w:right w:val="none" w:sz="0" w:space="0" w:color="auto"/>
      </w:divBdr>
    </w:div>
    <w:div w:id="901449134">
      <w:bodyDiv w:val="1"/>
      <w:marLeft w:val="0"/>
      <w:marRight w:val="0"/>
      <w:marTop w:val="0"/>
      <w:marBottom w:val="0"/>
      <w:divBdr>
        <w:top w:val="none" w:sz="0" w:space="0" w:color="auto"/>
        <w:left w:val="none" w:sz="0" w:space="0" w:color="auto"/>
        <w:bottom w:val="none" w:sz="0" w:space="0" w:color="auto"/>
        <w:right w:val="none" w:sz="0" w:space="0" w:color="auto"/>
      </w:divBdr>
    </w:div>
    <w:div w:id="917516398">
      <w:bodyDiv w:val="1"/>
      <w:marLeft w:val="0"/>
      <w:marRight w:val="0"/>
      <w:marTop w:val="0"/>
      <w:marBottom w:val="0"/>
      <w:divBdr>
        <w:top w:val="none" w:sz="0" w:space="0" w:color="auto"/>
        <w:left w:val="none" w:sz="0" w:space="0" w:color="auto"/>
        <w:bottom w:val="none" w:sz="0" w:space="0" w:color="auto"/>
        <w:right w:val="none" w:sz="0" w:space="0" w:color="auto"/>
      </w:divBdr>
    </w:div>
    <w:div w:id="928661395">
      <w:bodyDiv w:val="1"/>
      <w:marLeft w:val="0"/>
      <w:marRight w:val="0"/>
      <w:marTop w:val="0"/>
      <w:marBottom w:val="0"/>
      <w:divBdr>
        <w:top w:val="none" w:sz="0" w:space="0" w:color="auto"/>
        <w:left w:val="none" w:sz="0" w:space="0" w:color="auto"/>
        <w:bottom w:val="none" w:sz="0" w:space="0" w:color="auto"/>
        <w:right w:val="none" w:sz="0" w:space="0" w:color="auto"/>
      </w:divBdr>
    </w:div>
    <w:div w:id="940800997">
      <w:bodyDiv w:val="1"/>
      <w:marLeft w:val="0"/>
      <w:marRight w:val="0"/>
      <w:marTop w:val="0"/>
      <w:marBottom w:val="0"/>
      <w:divBdr>
        <w:top w:val="none" w:sz="0" w:space="0" w:color="auto"/>
        <w:left w:val="none" w:sz="0" w:space="0" w:color="auto"/>
        <w:bottom w:val="none" w:sz="0" w:space="0" w:color="auto"/>
        <w:right w:val="none" w:sz="0" w:space="0" w:color="auto"/>
      </w:divBdr>
    </w:div>
    <w:div w:id="940842350">
      <w:bodyDiv w:val="1"/>
      <w:marLeft w:val="0"/>
      <w:marRight w:val="0"/>
      <w:marTop w:val="0"/>
      <w:marBottom w:val="0"/>
      <w:divBdr>
        <w:top w:val="none" w:sz="0" w:space="0" w:color="auto"/>
        <w:left w:val="none" w:sz="0" w:space="0" w:color="auto"/>
        <w:bottom w:val="none" w:sz="0" w:space="0" w:color="auto"/>
        <w:right w:val="none" w:sz="0" w:space="0" w:color="auto"/>
      </w:divBdr>
    </w:div>
    <w:div w:id="949354839">
      <w:bodyDiv w:val="1"/>
      <w:marLeft w:val="0"/>
      <w:marRight w:val="0"/>
      <w:marTop w:val="0"/>
      <w:marBottom w:val="0"/>
      <w:divBdr>
        <w:top w:val="none" w:sz="0" w:space="0" w:color="auto"/>
        <w:left w:val="none" w:sz="0" w:space="0" w:color="auto"/>
        <w:bottom w:val="none" w:sz="0" w:space="0" w:color="auto"/>
        <w:right w:val="none" w:sz="0" w:space="0" w:color="auto"/>
      </w:divBdr>
    </w:div>
    <w:div w:id="954680144">
      <w:bodyDiv w:val="1"/>
      <w:marLeft w:val="0"/>
      <w:marRight w:val="0"/>
      <w:marTop w:val="0"/>
      <w:marBottom w:val="0"/>
      <w:divBdr>
        <w:top w:val="none" w:sz="0" w:space="0" w:color="auto"/>
        <w:left w:val="none" w:sz="0" w:space="0" w:color="auto"/>
        <w:bottom w:val="none" w:sz="0" w:space="0" w:color="auto"/>
        <w:right w:val="none" w:sz="0" w:space="0" w:color="auto"/>
      </w:divBdr>
    </w:div>
    <w:div w:id="956519798">
      <w:bodyDiv w:val="1"/>
      <w:marLeft w:val="0"/>
      <w:marRight w:val="0"/>
      <w:marTop w:val="0"/>
      <w:marBottom w:val="0"/>
      <w:divBdr>
        <w:top w:val="none" w:sz="0" w:space="0" w:color="auto"/>
        <w:left w:val="none" w:sz="0" w:space="0" w:color="auto"/>
        <w:bottom w:val="none" w:sz="0" w:space="0" w:color="auto"/>
        <w:right w:val="none" w:sz="0" w:space="0" w:color="auto"/>
      </w:divBdr>
    </w:div>
    <w:div w:id="959804422">
      <w:bodyDiv w:val="1"/>
      <w:marLeft w:val="0"/>
      <w:marRight w:val="0"/>
      <w:marTop w:val="0"/>
      <w:marBottom w:val="0"/>
      <w:divBdr>
        <w:top w:val="none" w:sz="0" w:space="0" w:color="auto"/>
        <w:left w:val="none" w:sz="0" w:space="0" w:color="auto"/>
        <w:bottom w:val="none" w:sz="0" w:space="0" w:color="auto"/>
        <w:right w:val="none" w:sz="0" w:space="0" w:color="auto"/>
      </w:divBdr>
    </w:div>
    <w:div w:id="962348803">
      <w:bodyDiv w:val="1"/>
      <w:marLeft w:val="0"/>
      <w:marRight w:val="0"/>
      <w:marTop w:val="0"/>
      <w:marBottom w:val="0"/>
      <w:divBdr>
        <w:top w:val="none" w:sz="0" w:space="0" w:color="auto"/>
        <w:left w:val="none" w:sz="0" w:space="0" w:color="auto"/>
        <w:bottom w:val="none" w:sz="0" w:space="0" w:color="auto"/>
        <w:right w:val="none" w:sz="0" w:space="0" w:color="auto"/>
      </w:divBdr>
    </w:div>
    <w:div w:id="982587150">
      <w:bodyDiv w:val="1"/>
      <w:marLeft w:val="0"/>
      <w:marRight w:val="0"/>
      <w:marTop w:val="0"/>
      <w:marBottom w:val="0"/>
      <w:divBdr>
        <w:top w:val="none" w:sz="0" w:space="0" w:color="auto"/>
        <w:left w:val="none" w:sz="0" w:space="0" w:color="auto"/>
        <w:bottom w:val="none" w:sz="0" w:space="0" w:color="auto"/>
        <w:right w:val="none" w:sz="0" w:space="0" w:color="auto"/>
      </w:divBdr>
    </w:div>
    <w:div w:id="985743367">
      <w:bodyDiv w:val="1"/>
      <w:marLeft w:val="0"/>
      <w:marRight w:val="0"/>
      <w:marTop w:val="0"/>
      <w:marBottom w:val="0"/>
      <w:divBdr>
        <w:top w:val="none" w:sz="0" w:space="0" w:color="auto"/>
        <w:left w:val="none" w:sz="0" w:space="0" w:color="auto"/>
        <w:bottom w:val="none" w:sz="0" w:space="0" w:color="auto"/>
        <w:right w:val="none" w:sz="0" w:space="0" w:color="auto"/>
      </w:divBdr>
    </w:div>
    <w:div w:id="1001084797">
      <w:bodyDiv w:val="1"/>
      <w:marLeft w:val="0"/>
      <w:marRight w:val="0"/>
      <w:marTop w:val="0"/>
      <w:marBottom w:val="0"/>
      <w:divBdr>
        <w:top w:val="none" w:sz="0" w:space="0" w:color="auto"/>
        <w:left w:val="none" w:sz="0" w:space="0" w:color="auto"/>
        <w:bottom w:val="none" w:sz="0" w:space="0" w:color="auto"/>
        <w:right w:val="none" w:sz="0" w:space="0" w:color="auto"/>
      </w:divBdr>
    </w:div>
    <w:div w:id="1015963844">
      <w:bodyDiv w:val="1"/>
      <w:marLeft w:val="0"/>
      <w:marRight w:val="0"/>
      <w:marTop w:val="0"/>
      <w:marBottom w:val="0"/>
      <w:divBdr>
        <w:top w:val="none" w:sz="0" w:space="0" w:color="auto"/>
        <w:left w:val="none" w:sz="0" w:space="0" w:color="auto"/>
        <w:bottom w:val="none" w:sz="0" w:space="0" w:color="auto"/>
        <w:right w:val="none" w:sz="0" w:space="0" w:color="auto"/>
      </w:divBdr>
    </w:div>
    <w:div w:id="1066612617">
      <w:bodyDiv w:val="1"/>
      <w:marLeft w:val="0"/>
      <w:marRight w:val="0"/>
      <w:marTop w:val="0"/>
      <w:marBottom w:val="0"/>
      <w:divBdr>
        <w:top w:val="none" w:sz="0" w:space="0" w:color="auto"/>
        <w:left w:val="none" w:sz="0" w:space="0" w:color="auto"/>
        <w:bottom w:val="none" w:sz="0" w:space="0" w:color="auto"/>
        <w:right w:val="none" w:sz="0" w:space="0" w:color="auto"/>
      </w:divBdr>
    </w:div>
    <w:div w:id="1070076797">
      <w:bodyDiv w:val="1"/>
      <w:marLeft w:val="0"/>
      <w:marRight w:val="0"/>
      <w:marTop w:val="0"/>
      <w:marBottom w:val="0"/>
      <w:divBdr>
        <w:top w:val="none" w:sz="0" w:space="0" w:color="auto"/>
        <w:left w:val="none" w:sz="0" w:space="0" w:color="auto"/>
        <w:bottom w:val="none" w:sz="0" w:space="0" w:color="auto"/>
        <w:right w:val="none" w:sz="0" w:space="0" w:color="auto"/>
      </w:divBdr>
    </w:div>
    <w:div w:id="1084298165">
      <w:bodyDiv w:val="1"/>
      <w:marLeft w:val="0"/>
      <w:marRight w:val="0"/>
      <w:marTop w:val="0"/>
      <w:marBottom w:val="0"/>
      <w:divBdr>
        <w:top w:val="none" w:sz="0" w:space="0" w:color="auto"/>
        <w:left w:val="none" w:sz="0" w:space="0" w:color="auto"/>
        <w:bottom w:val="none" w:sz="0" w:space="0" w:color="auto"/>
        <w:right w:val="none" w:sz="0" w:space="0" w:color="auto"/>
      </w:divBdr>
    </w:div>
    <w:div w:id="1091970684">
      <w:bodyDiv w:val="1"/>
      <w:marLeft w:val="0"/>
      <w:marRight w:val="0"/>
      <w:marTop w:val="0"/>
      <w:marBottom w:val="0"/>
      <w:divBdr>
        <w:top w:val="none" w:sz="0" w:space="0" w:color="auto"/>
        <w:left w:val="none" w:sz="0" w:space="0" w:color="auto"/>
        <w:bottom w:val="none" w:sz="0" w:space="0" w:color="auto"/>
        <w:right w:val="none" w:sz="0" w:space="0" w:color="auto"/>
      </w:divBdr>
    </w:div>
    <w:div w:id="1096361293">
      <w:bodyDiv w:val="1"/>
      <w:marLeft w:val="0"/>
      <w:marRight w:val="0"/>
      <w:marTop w:val="0"/>
      <w:marBottom w:val="0"/>
      <w:divBdr>
        <w:top w:val="none" w:sz="0" w:space="0" w:color="auto"/>
        <w:left w:val="none" w:sz="0" w:space="0" w:color="auto"/>
        <w:bottom w:val="none" w:sz="0" w:space="0" w:color="auto"/>
        <w:right w:val="none" w:sz="0" w:space="0" w:color="auto"/>
      </w:divBdr>
    </w:div>
    <w:div w:id="1109592165">
      <w:bodyDiv w:val="1"/>
      <w:marLeft w:val="0"/>
      <w:marRight w:val="0"/>
      <w:marTop w:val="0"/>
      <w:marBottom w:val="0"/>
      <w:divBdr>
        <w:top w:val="none" w:sz="0" w:space="0" w:color="auto"/>
        <w:left w:val="none" w:sz="0" w:space="0" w:color="auto"/>
        <w:bottom w:val="none" w:sz="0" w:space="0" w:color="auto"/>
        <w:right w:val="none" w:sz="0" w:space="0" w:color="auto"/>
      </w:divBdr>
    </w:div>
    <w:div w:id="1129857504">
      <w:bodyDiv w:val="1"/>
      <w:marLeft w:val="0"/>
      <w:marRight w:val="0"/>
      <w:marTop w:val="0"/>
      <w:marBottom w:val="0"/>
      <w:divBdr>
        <w:top w:val="none" w:sz="0" w:space="0" w:color="auto"/>
        <w:left w:val="none" w:sz="0" w:space="0" w:color="auto"/>
        <w:bottom w:val="none" w:sz="0" w:space="0" w:color="auto"/>
        <w:right w:val="none" w:sz="0" w:space="0" w:color="auto"/>
      </w:divBdr>
    </w:div>
    <w:div w:id="1148207828">
      <w:bodyDiv w:val="1"/>
      <w:marLeft w:val="0"/>
      <w:marRight w:val="0"/>
      <w:marTop w:val="0"/>
      <w:marBottom w:val="0"/>
      <w:divBdr>
        <w:top w:val="none" w:sz="0" w:space="0" w:color="auto"/>
        <w:left w:val="none" w:sz="0" w:space="0" w:color="auto"/>
        <w:bottom w:val="none" w:sz="0" w:space="0" w:color="auto"/>
        <w:right w:val="none" w:sz="0" w:space="0" w:color="auto"/>
      </w:divBdr>
    </w:div>
    <w:div w:id="1159926985">
      <w:bodyDiv w:val="1"/>
      <w:marLeft w:val="0"/>
      <w:marRight w:val="0"/>
      <w:marTop w:val="0"/>
      <w:marBottom w:val="0"/>
      <w:divBdr>
        <w:top w:val="none" w:sz="0" w:space="0" w:color="auto"/>
        <w:left w:val="none" w:sz="0" w:space="0" w:color="auto"/>
        <w:bottom w:val="none" w:sz="0" w:space="0" w:color="auto"/>
        <w:right w:val="none" w:sz="0" w:space="0" w:color="auto"/>
      </w:divBdr>
    </w:div>
    <w:div w:id="1183937228">
      <w:bodyDiv w:val="1"/>
      <w:marLeft w:val="0"/>
      <w:marRight w:val="0"/>
      <w:marTop w:val="0"/>
      <w:marBottom w:val="0"/>
      <w:divBdr>
        <w:top w:val="none" w:sz="0" w:space="0" w:color="auto"/>
        <w:left w:val="none" w:sz="0" w:space="0" w:color="auto"/>
        <w:bottom w:val="none" w:sz="0" w:space="0" w:color="auto"/>
        <w:right w:val="none" w:sz="0" w:space="0" w:color="auto"/>
      </w:divBdr>
    </w:div>
    <w:div w:id="1185946805">
      <w:bodyDiv w:val="1"/>
      <w:marLeft w:val="0"/>
      <w:marRight w:val="0"/>
      <w:marTop w:val="0"/>
      <w:marBottom w:val="0"/>
      <w:divBdr>
        <w:top w:val="none" w:sz="0" w:space="0" w:color="auto"/>
        <w:left w:val="none" w:sz="0" w:space="0" w:color="auto"/>
        <w:bottom w:val="none" w:sz="0" w:space="0" w:color="auto"/>
        <w:right w:val="none" w:sz="0" w:space="0" w:color="auto"/>
      </w:divBdr>
    </w:div>
    <w:div w:id="1228029379">
      <w:bodyDiv w:val="1"/>
      <w:marLeft w:val="0"/>
      <w:marRight w:val="0"/>
      <w:marTop w:val="0"/>
      <w:marBottom w:val="0"/>
      <w:divBdr>
        <w:top w:val="none" w:sz="0" w:space="0" w:color="auto"/>
        <w:left w:val="none" w:sz="0" w:space="0" w:color="auto"/>
        <w:bottom w:val="none" w:sz="0" w:space="0" w:color="auto"/>
        <w:right w:val="none" w:sz="0" w:space="0" w:color="auto"/>
      </w:divBdr>
    </w:div>
    <w:div w:id="1230967259">
      <w:bodyDiv w:val="1"/>
      <w:marLeft w:val="0"/>
      <w:marRight w:val="0"/>
      <w:marTop w:val="0"/>
      <w:marBottom w:val="0"/>
      <w:divBdr>
        <w:top w:val="none" w:sz="0" w:space="0" w:color="auto"/>
        <w:left w:val="none" w:sz="0" w:space="0" w:color="auto"/>
        <w:bottom w:val="none" w:sz="0" w:space="0" w:color="auto"/>
        <w:right w:val="none" w:sz="0" w:space="0" w:color="auto"/>
      </w:divBdr>
    </w:div>
    <w:div w:id="1245796490">
      <w:bodyDiv w:val="1"/>
      <w:marLeft w:val="0"/>
      <w:marRight w:val="0"/>
      <w:marTop w:val="0"/>
      <w:marBottom w:val="0"/>
      <w:divBdr>
        <w:top w:val="none" w:sz="0" w:space="0" w:color="auto"/>
        <w:left w:val="none" w:sz="0" w:space="0" w:color="auto"/>
        <w:bottom w:val="none" w:sz="0" w:space="0" w:color="auto"/>
        <w:right w:val="none" w:sz="0" w:space="0" w:color="auto"/>
      </w:divBdr>
    </w:div>
    <w:div w:id="1248923630">
      <w:bodyDiv w:val="1"/>
      <w:marLeft w:val="0"/>
      <w:marRight w:val="0"/>
      <w:marTop w:val="0"/>
      <w:marBottom w:val="0"/>
      <w:divBdr>
        <w:top w:val="none" w:sz="0" w:space="0" w:color="auto"/>
        <w:left w:val="none" w:sz="0" w:space="0" w:color="auto"/>
        <w:bottom w:val="none" w:sz="0" w:space="0" w:color="auto"/>
        <w:right w:val="none" w:sz="0" w:space="0" w:color="auto"/>
      </w:divBdr>
    </w:div>
    <w:div w:id="1262907013">
      <w:bodyDiv w:val="1"/>
      <w:marLeft w:val="0"/>
      <w:marRight w:val="0"/>
      <w:marTop w:val="0"/>
      <w:marBottom w:val="0"/>
      <w:divBdr>
        <w:top w:val="none" w:sz="0" w:space="0" w:color="auto"/>
        <w:left w:val="none" w:sz="0" w:space="0" w:color="auto"/>
        <w:bottom w:val="none" w:sz="0" w:space="0" w:color="auto"/>
        <w:right w:val="none" w:sz="0" w:space="0" w:color="auto"/>
      </w:divBdr>
    </w:div>
    <w:div w:id="1264848607">
      <w:bodyDiv w:val="1"/>
      <w:marLeft w:val="0"/>
      <w:marRight w:val="0"/>
      <w:marTop w:val="0"/>
      <w:marBottom w:val="0"/>
      <w:divBdr>
        <w:top w:val="none" w:sz="0" w:space="0" w:color="auto"/>
        <w:left w:val="none" w:sz="0" w:space="0" w:color="auto"/>
        <w:bottom w:val="none" w:sz="0" w:space="0" w:color="auto"/>
        <w:right w:val="none" w:sz="0" w:space="0" w:color="auto"/>
      </w:divBdr>
    </w:div>
    <w:div w:id="1328945628">
      <w:bodyDiv w:val="1"/>
      <w:marLeft w:val="0"/>
      <w:marRight w:val="0"/>
      <w:marTop w:val="0"/>
      <w:marBottom w:val="0"/>
      <w:divBdr>
        <w:top w:val="none" w:sz="0" w:space="0" w:color="auto"/>
        <w:left w:val="none" w:sz="0" w:space="0" w:color="auto"/>
        <w:bottom w:val="none" w:sz="0" w:space="0" w:color="auto"/>
        <w:right w:val="none" w:sz="0" w:space="0" w:color="auto"/>
      </w:divBdr>
    </w:div>
    <w:div w:id="1332834818">
      <w:bodyDiv w:val="1"/>
      <w:marLeft w:val="0"/>
      <w:marRight w:val="0"/>
      <w:marTop w:val="0"/>
      <w:marBottom w:val="0"/>
      <w:divBdr>
        <w:top w:val="none" w:sz="0" w:space="0" w:color="auto"/>
        <w:left w:val="none" w:sz="0" w:space="0" w:color="auto"/>
        <w:bottom w:val="none" w:sz="0" w:space="0" w:color="auto"/>
        <w:right w:val="none" w:sz="0" w:space="0" w:color="auto"/>
      </w:divBdr>
    </w:div>
    <w:div w:id="1363239845">
      <w:bodyDiv w:val="1"/>
      <w:marLeft w:val="0"/>
      <w:marRight w:val="0"/>
      <w:marTop w:val="0"/>
      <w:marBottom w:val="0"/>
      <w:divBdr>
        <w:top w:val="none" w:sz="0" w:space="0" w:color="auto"/>
        <w:left w:val="none" w:sz="0" w:space="0" w:color="auto"/>
        <w:bottom w:val="none" w:sz="0" w:space="0" w:color="auto"/>
        <w:right w:val="none" w:sz="0" w:space="0" w:color="auto"/>
      </w:divBdr>
    </w:div>
    <w:div w:id="1376077342">
      <w:bodyDiv w:val="1"/>
      <w:marLeft w:val="0"/>
      <w:marRight w:val="0"/>
      <w:marTop w:val="0"/>
      <w:marBottom w:val="0"/>
      <w:divBdr>
        <w:top w:val="none" w:sz="0" w:space="0" w:color="auto"/>
        <w:left w:val="none" w:sz="0" w:space="0" w:color="auto"/>
        <w:bottom w:val="none" w:sz="0" w:space="0" w:color="auto"/>
        <w:right w:val="none" w:sz="0" w:space="0" w:color="auto"/>
      </w:divBdr>
      <w:divsChild>
        <w:div w:id="799955473">
          <w:marLeft w:val="576"/>
          <w:marRight w:val="0"/>
          <w:marTop w:val="120"/>
          <w:marBottom w:val="0"/>
          <w:divBdr>
            <w:top w:val="none" w:sz="0" w:space="0" w:color="auto"/>
            <w:left w:val="none" w:sz="0" w:space="0" w:color="auto"/>
            <w:bottom w:val="none" w:sz="0" w:space="0" w:color="auto"/>
            <w:right w:val="none" w:sz="0" w:space="0" w:color="auto"/>
          </w:divBdr>
        </w:div>
      </w:divsChild>
    </w:div>
    <w:div w:id="1408066823">
      <w:bodyDiv w:val="1"/>
      <w:marLeft w:val="0"/>
      <w:marRight w:val="0"/>
      <w:marTop w:val="0"/>
      <w:marBottom w:val="0"/>
      <w:divBdr>
        <w:top w:val="none" w:sz="0" w:space="0" w:color="auto"/>
        <w:left w:val="none" w:sz="0" w:space="0" w:color="auto"/>
        <w:bottom w:val="none" w:sz="0" w:space="0" w:color="auto"/>
        <w:right w:val="none" w:sz="0" w:space="0" w:color="auto"/>
      </w:divBdr>
    </w:div>
    <w:div w:id="1408184829">
      <w:bodyDiv w:val="1"/>
      <w:marLeft w:val="0"/>
      <w:marRight w:val="0"/>
      <w:marTop w:val="0"/>
      <w:marBottom w:val="0"/>
      <w:divBdr>
        <w:top w:val="none" w:sz="0" w:space="0" w:color="auto"/>
        <w:left w:val="none" w:sz="0" w:space="0" w:color="auto"/>
        <w:bottom w:val="none" w:sz="0" w:space="0" w:color="auto"/>
        <w:right w:val="none" w:sz="0" w:space="0" w:color="auto"/>
      </w:divBdr>
    </w:div>
    <w:div w:id="1437402207">
      <w:bodyDiv w:val="1"/>
      <w:marLeft w:val="0"/>
      <w:marRight w:val="0"/>
      <w:marTop w:val="0"/>
      <w:marBottom w:val="0"/>
      <w:divBdr>
        <w:top w:val="none" w:sz="0" w:space="0" w:color="auto"/>
        <w:left w:val="none" w:sz="0" w:space="0" w:color="auto"/>
        <w:bottom w:val="none" w:sz="0" w:space="0" w:color="auto"/>
        <w:right w:val="none" w:sz="0" w:space="0" w:color="auto"/>
      </w:divBdr>
    </w:div>
    <w:div w:id="1451780649">
      <w:bodyDiv w:val="1"/>
      <w:marLeft w:val="0"/>
      <w:marRight w:val="0"/>
      <w:marTop w:val="0"/>
      <w:marBottom w:val="0"/>
      <w:divBdr>
        <w:top w:val="none" w:sz="0" w:space="0" w:color="auto"/>
        <w:left w:val="none" w:sz="0" w:space="0" w:color="auto"/>
        <w:bottom w:val="none" w:sz="0" w:space="0" w:color="auto"/>
        <w:right w:val="none" w:sz="0" w:space="0" w:color="auto"/>
      </w:divBdr>
    </w:div>
    <w:div w:id="1475024804">
      <w:bodyDiv w:val="1"/>
      <w:marLeft w:val="0"/>
      <w:marRight w:val="0"/>
      <w:marTop w:val="0"/>
      <w:marBottom w:val="0"/>
      <w:divBdr>
        <w:top w:val="none" w:sz="0" w:space="0" w:color="auto"/>
        <w:left w:val="none" w:sz="0" w:space="0" w:color="auto"/>
        <w:bottom w:val="none" w:sz="0" w:space="0" w:color="auto"/>
        <w:right w:val="none" w:sz="0" w:space="0" w:color="auto"/>
      </w:divBdr>
    </w:div>
    <w:div w:id="1480265122">
      <w:bodyDiv w:val="1"/>
      <w:marLeft w:val="0"/>
      <w:marRight w:val="0"/>
      <w:marTop w:val="0"/>
      <w:marBottom w:val="0"/>
      <w:divBdr>
        <w:top w:val="none" w:sz="0" w:space="0" w:color="auto"/>
        <w:left w:val="none" w:sz="0" w:space="0" w:color="auto"/>
        <w:bottom w:val="none" w:sz="0" w:space="0" w:color="auto"/>
        <w:right w:val="none" w:sz="0" w:space="0" w:color="auto"/>
      </w:divBdr>
    </w:div>
    <w:div w:id="1511216155">
      <w:bodyDiv w:val="1"/>
      <w:marLeft w:val="0"/>
      <w:marRight w:val="0"/>
      <w:marTop w:val="0"/>
      <w:marBottom w:val="0"/>
      <w:divBdr>
        <w:top w:val="none" w:sz="0" w:space="0" w:color="auto"/>
        <w:left w:val="none" w:sz="0" w:space="0" w:color="auto"/>
        <w:bottom w:val="none" w:sz="0" w:space="0" w:color="auto"/>
        <w:right w:val="none" w:sz="0" w:space="0" w:color="auto"/>
      </w:divBdr>
    </w:div>
    <w:div w:id="1570723855">
      <w:bodyDiv w:val="1"/>
      <w:marLeft w:val="0"/>
      <w:marRight w:val="0"/>
      <w:marTop w:val="0"/>
      <w:marBottom w:val="0"/>
      <w:divBdr>
        <w:top w:val="none" w:sz="0" w:space="0" w:color="auto"/>
        <w:left w:val="none" w:sz="0" w:space="0" w:color="auto"/>
        <w:bottom w:val="none" w:sz="0" w:space="0" w:color="auto"/>
        <w:right w:val="none" w:sz="0" w:space="0" w:color="auto"/>
      </w:divBdr>
    </w:div>
    <w:div w:id="1582325737">
      <w:bodyDiv w:val="1"/>
      <w:marLeft w:val="0"/>
      <w:marRight w:val="0"/>
      <w:marTop w:val="0"/>
      <w:marBottom w:val="0"/>
      <w:divBdr>
        <w:top w:val="none" w:sz="0" w:space="0" w:color="auto"/>
        <w:left w:val="none" w:sz="0" w:space="0" w:color="auto"/>
        <w:bottom w:val="none" w:sz="0" w:space="0" w:color="auto"/>
        <w:right w:val="none" w:sz="0" w:space="0" w:color="auto"/>
      </w:divBdr>
    </w:div>
    <w:div w:id="1586379647">
      <w:bodyDiv w:val="1"/>
      <w:marLeft w:val="0"/>
      <w:marRight w:val="0"/>
      <w:marTop w:val="0"/>
      <w:marBottom w:val="0"/>
      <w:divBdr>
        <w:top w:val="none" w:sz="0" w:space="0" w:color="auto"/>
        <w:left w:val="none" w:sz="0" w:space="0" w:color="auto"/>
        <w:bottom w:val="none" w:sz="0" w:space="0" w:color="auto"/>
        <w:right w:val="none" w:sz="0" w:space="0" w:color="auto"/>
      </w:divBdr>
    </w:div>
    <w:div w:id="1606111302">
      <w:bodyDiv w:val="1"/>
      <w:marLeft w:val="0"/>
      <w:marRight w:val="0"/>
      <w:marTop w:val="0"/>
      <w:marBottom w:val="0"/>
      <w:divBdr>
        <w:top w:val="none" w:sz="0" w:space="0" w:color="auto"/>
        <w:left w:val="none" w:sz="0" w:space="0" w:color="auto"/>
        <w:bottom w:val="none" w:sz="0" w:space="0" w:color="auto"/>
        <w:right w:val="none" w:sz="0" w:space="0" w:color="auto"/>
      </w:divBdr>
    </w:div>
    <w:div w:id="1609777207">
      <w:bodyDiv w:val="1"/>
      <w:marLeft w:val="0"/>
      <w:marRight w:val="0"/>
      <w:marTop w:val="0"/>
      <w:marBottom w:val="0"/>
      <w:divBdr>
        <w:top w:val="none" w:sz="0" w:space="0" w:color="auto"/>
        <w:left w:val="none" w:sz="0" w:space="0" w:color="auto"/>
        <w:bottom w:val="none" w:sz="0" w:space="0" w:color="auto"/>
        <w:right w:val="none" w:sz="0" w:space="0" w:color="auto"/>
      </w:divBdr>
    </w:div>
    <w:div w:id="1614625850">
      <w:bodyDiv w:val="1"/>
      <w:marLeft w:val="0"/>
      <w:marRight w:val="0"/>
      <w:marTop w:val="0"/>
      <w:marBottom w:val="0"/>
      <w:divBdr>
        <w:top w:val="none" w:sz="0" w:space="0" w:color="auto"/>
        <w:left w:val="none" w:sz="0" w:space="0" w:color="auto"/>
        <w:bottom w:val="none" w:sz="0" w:space="0" w:color="auto"/>
        <w:right w:val="none" w:sz="0" w:space="0" w:color="auto"/>
      </w:divBdr>
    </w:div>
    <w:div w:id="1629243101">
      <w:bodyDiv w:val="1"/>
      <w:marLeft w:val="0"/>
      <w:marRight w:val="0"/>
      <w:marTop w:val="0"/>
      <w:marBottom w:val="0"/>
      <w:divBdr>
        <w:top w:val="none" w:sz="0" w:space="0" w:color="auto"/>
        <w:left w:val="none" w:sz="0" w:space="0" w:color="auto"/>
        <w:bottom w:val="none" w:sz="0" w:space="0" w:color="auto"/>
        <w:right w:val="none" w:sz="0" w:space="0" w:color="auto"/>
      </w:divBdr>
    </w:div>
    <w:div w:id="1645616866">
      <w:bodyDiv w:val="1"/>
      <w:marLeft w:val="0"/>
      <w:marRight w:val="0"/>
      <w:marTop w:val="0"/>
      <w:marBottom w:val="0"/>
      <w:divBdr>
        <w:top w:val="none" w:sz="0" w:space="0" w:color="auto"/>
        <w:left w:val="none" w:sz="0" w:space="0" w:color="auto"/>
        <w:bottom w:val="none" w:sz="0" w:space="0" w:color="auto"/>
        <w:right w:val="none" w:sz="0" w:space="0" w:color="auto"/>
      </w:divBdr>
    </w:div>
    <w:div w:id="1658414493">
      <w:bodyDiv w:val="1"/>
      <w:marLeft w:val="0"/>
      <w:marRight w:val="0"/>
      <w:marTop w:val="0"/>
      <w:marBottom w:val="0"/>
      <w:divBdr>
        <w:top w:val="none" w:sz="0" w:space="0" w:color="auto"/>
        <w:left w:val="none" w:sz="0" w:space="0" w:color="auto"/>
        <w:bottom w:val="none" w:sz="0" w:space="0" w:color="auto"/>
        <w:right w:val="none" w:sz="0" w:space="0" w:color="auto"/>
      </w:divBdr>
    </w:div>
    <w:div w:id="1699433620">
      <w:bodyDiv w:val="1"/>
      <w:marLeft w:val="0"/>
      <w:marRight w:val="0"/>
      <w:marTop w:val="0"/>
      <w:marBottom w:val="0"/>
      <w:divBdr>
        <w:top w:val="none" w:sz="0" w:space="0" w:color="auto"/>
        <w:left w:val="none" w:sz="0" w:space="0" w:color="auto"/>
        <w:bottom w:val="none" w:sz="0" w:space="0" w:color="auto"/>
        <w:right w:val="none" w:sz="0" w:space="0" w:color="auto"/>
      </w:divBdr>
    </w:div>
    <w:div w:id="1706758180">
      <w:bodyDiv w:val="1"/>
      <w:marLeft w:val="0"/>
      <w:marRight w:val="0"/>
      <w:marTop w:val="0"/>
      <w:marBottom w:val="0"/>
      <w:divBdr>
        <w:top w:val="none" w:sz="0" w:space="0" w:color="auto"/>
        <w:left w:val="none" w:sz="0" w:space="0" w:color="auto"/>
        <w:bottom w:val="none" w:sz="0" w:space="0" w:color="auto"/>
        <w:right w:val="none" w:sz="0" w:space="0" w:color="auto"/>
      </w:divBdr>
    </w:div>
    <w:div w:id="1729910661">
      <w:bodyDiv w:val="1"/>
      <w:marLeft w:val="0"/>
      <w:marRight w:val="0"/>
      <w:marTop w:val="0"/>
      <w:marBottom w:val="0"/>
      <w:divBdr>
        <w:top w:val="none" w:sz="0" w:space="0" w:color="auto"/>
        <w:left w:val="none" w:sz="0" w:space="0" w:color="auto"/>
        <w:bottom w:val="none" w:sz="0" w:space="0" w:color="auto"/>
        <w:right w:val="none" w:sz="0" w:space="0" w:color="auto"/>
      </w:divBdr>
    </w:div>
    <w:div w:id="1745299165">
      <w:bodyDiv w:val="1"/>
      <w:marLeft w:val="0"/>
      <w:marRight w:val="0"/>
      <w:marTop w:val="0"/>
      <w:marBottom w:val="0"/>
      <w:divBdr>
        <w:top w:val="none" w:sz="0" w:space="0" w:color="auto"/>
        <w:left w:val="none" w:sz="0" w:space="0" w:color="auto"/>
        <w:bottom w:val="none" w:sz="0" w:space="0" w:color="auto"/>
        <w:right w:val="none" w:sz="0" w:space="0" w:color="auto"/>
      </w:divBdr>
    </w:div>
    <w:div w:id="1778598680">
      <w:bodyDiv w:val="1"/>
      <w:marLeft w:val="0"/>
      <w:marRight w:val="0"/>
      <w:marTop w:val="0"/>
      <w:marBottom w:val="0"/>
      <w:divBdr>
        <w:top w:val="none" w:sz="0" w:space="0" w:color="auto"/>
        <w:left w:val="none" w:sz="0" w:space="0" w:color="auto"/>
        <w:bottom w:val="none" w:sz="0" w:space="0" w:color="auto"/>
        <w:right w:val="none" w:sz="0" w:space="0" w:color="auto"/>
      </w:divBdr>
    </w:div>
    <w:div w:id="1779253314">
      <w:bodyDiv w:val="1"/>
      <w:marLeft w:val="0"/>
      <w:marRight w:val="0"/>
      <w:marTop w:val="0"/>
      <w:marBottom w:val="0"/>
      <w:divBdr>
        <w:top w:val="none" w:sz="0" w:space="0" w:color="auto"/>
        <w:left w:val="none" w:sz="0" w:space="0" w:color="auto"/>
        <w:bottom w:val="none" w:sz="0" w:space="0" w:color="auto"/>
        <w:right w:val="none" w:sz="0" w:space="0" w:color="auto"/>
      </w:divBdr>
    </w:div>
    <w:div w:id="1807240275">
      <w:bodyDiv w:val="1"/>
      <w:marLeft w:val="0"/>
      <w:marRight w:val="0"/>
      <w:marTop w:val="0"/>
      <w:marBottom w:val="0"/>
      <w:divBdr>
        <w:top w:val="none" w:sz="0" w:space="0" w:color="auto"/>
        <w:left w:val="none" w:sz="0" w:space="0" w:color="auto"/>
        <w:bottom w:val="none" w:sz="0" w:space="0" w:color="auto"/>
        <w:right w:val="none" w:sz="0" w:space="0" w:color="auto"/>
      </w:divBdr>
    </w:div>
    <w:div w:id="1809782438">
      <w:bodyDiv w:val="1"/>
      <w:marLeft w:val="0"/>
      <w:marRight w:val="0"/>
      <w:marTop w:val="0"/>
      <w:marBottom w:val="0"/>
      <w:divBdr>
        <w:top w:val="none" w:sz="0" w:space="0" w:color="auto"/>
        <w:left w:val="none" w:sz="0" w:space="0" w:color="auto"/>
        <w:bottom w:val="none" w:sz="0" w:space="0" w:color="auto"/>
        <w:right w:val="none" w:sz="0" w:space="0" w:color="auto"/>
      </w:divBdr>
    </w:div>
    <w:div w:id="1825126530">
      <w:bodyDiv w:val="1"/>
      <w:marLeft w:val="0"/>
      <w:marRight w:val="0"/>
      <w:marTop w:val="0"/>
      <w:marBottom w:val="0"/>
      <w:divBdr>
        <w:top w:val="none" w:sz="0" w:space="0" w:color="auto"/>
        <w:left w:val="none" w:sz="0" w:space="0" w:color="auto"/>
        <w:bottom w:val="none" w:sz="0" w:space="0" w:color="auto"/>
        <w:right w:val="none" w:sz="0" w:space="0" w:color="auto"/>
      </w:divBdr>
    </w:div>
    <w:div w:id="1879395041">
      <w:bodyDiv w:val="1"/>
      <w:marLeft w:val="0"/>
      <w:marRight w:val="0"/>
      <w:marTop w:val="0"/>
      <w:marBottom w:val="0"/>
      <w:divBdr>
        <w:top w:val="none" w:sz="0" w:space="0" w:color="auto"/>
        <w:left w:val="none" w:sz="0" w:space="0" w:color="auto"/>
        <w:bottom w:val="none" w:sz="0" w:space="0" w:color="auto"/>
        <w:right w:val="none" w:sz="0" w:space="0" w:color="auto"/>
      </w:divBdr>
    </w:div>
    <w:div w:id="1883129360">
      <w:bodyDiv w:val="1"/>
      <w:marLeft w:val="0"/>
      <w:marRight w:val="0"/>
      <w:marTop w:val="0"/>
      <w:marBottom w:val="0"/>
      <w:divBdr>
        <w:top w:val="none" w:sz="0" w:space="0" w:color="auto"/>
        <w:left w:val="none" w:sz="0" w:space="0" w:color="auto"/>
        <w:bottom w:val="none" w:sz="0" w:space="0" w:color="auto"/>
        <w:right w:val="none" w:sz="0" w:space="0" w:color="auto"/>
      </w:divBdr>
    </w:div>
    <w:div w:id="1895660820">
      <w:bodyDiv w:val="1"/>
      <w:marLeft w:val="0"/>
      <w:marRight w:val="0"/>
      <w:marTop w:val="0"/>
      <w:marBottom w:val="0"/>
      <w:divBdr>
        <w:top w:val="none" w:sz="0" w:space="0" w:color="auto"/>
        <w:left w:val="none" w:sz="0" w:space="0" w:color="auto"/>
        <w:bottom w:val="none" w:sz="0" w:space="0" w:color="auto"/>
        <w:right w:val="none" w:sz="0" w:space="0" w:color="auto"/>
      </w:divBdr>
    </w:div>
    <w:div w:id="1909534168">
      <w:bodyDiv w:val="1"/>
      <w:marLeft w:val="0"/>
      <w:marRight w:val="0"/>
      <w:marTop w:val="0"/>
      <w:marBottom w:val="0"/>
      <w:divBdr>
        <w:top w:val="none" w:sz="0" w:space="0" w:color="auto"/>
        <w:left w:val="none" w:sz="0" w:space="0" w:color="auto"/>
        <w:bottom w:val="none" w:sz="0" w:space="0" w:color="auto"/>
        <w:right w:val="none" w:sz="0" w:space="0" w:color="auto"/>
      </w:divBdr>
    </w:div>
    <w:div w:id="1931429064">
      <w:bodyDiv w:val="1"/>
      <w:marLeft w:val="0"/>
      <w:marRight w:val="0"/>
      <w:marTop w:val="0"/>
      <w:marBottom w:val="0"/>
      <w:divBdr>
        <w:top w:val="none" w:sz="0" w:space="0" w:color="auto"/>
        <w:left w:val="none" w:sz="0" w:space="0" w:color="auto"/>
        <w:bottom w:val="none" w:sz="0" w:space="0" w:color="auto"/>
        <w:right w:val="none" w:sz="0" w:space="0" w:color="auto"/>
      </w:divBdr>
    </w:div>
    <w:div w:id="1961567437">
      <w:bodyDiv w:val="1"/>
      <w:marLeft w:val="0"/>
      <w:marRight w:val="0"/>
      <w:marTop w:val="0"/>
      <w:marBottom w:val="0"/>
      <w:divBdr>
        <w:top w:val="none" w:sz="0" w:space="0" w:color="auto"/>
        <w:left w:val="none" w:sz="0" w:space="0" w:color="auto"/>
        <w:bottom w:val="none" w:sz="0" w:space="0" w:color="auto"/>
        <w:right w:val="none" w:sz="0" w:space="0" w:color="auto"/>
      </w:divBdr>
    </w:div>
    <w:div w:id="2004700539">
      <w:bodyDiv w:val="1"/>
      <w:marLeft w:val="0"/>
      <w:marRight w:val="0"/>
      <w:marTop w:val="0"/>
      <w:marBottom w:val="0"/>
      <w:divBdr>
        <w:top w:val="none" w:sz="0" w:space="0" w:color="auto"/>
        <w:left w:val="none" w:sz="0" w:space="0" w:color="auto"/>
        <w:bottom w:val="none" w:sz="0" w:space="0" w:color="auto"/>
        <w:right w:val="none" w:sz="0" w:space="0" w:color="auto"/>
      </w:divBdr>
    </w:div>
    <w:div w:id="2009676366">
      <w:bodyDiv w:val="1"/>
      <w:marLeft w:val="0"/>
      <w:marRight w:val="0"/>
      <w:marTop w:val="0"/>
      <w:marBottom w:val="0"/>
      <w:divBdr>
        <w:top w:val="none" w:sz="0" w:space="0" w:color="auto"/>
        <w:left w:val="none" w:sz="0" w:space="0" w:color="auto"/>
        <w:bottom w:val="none" w:sz="0" w:space="0" w:color="auto"/>
        <w:right w:val="none" w:sz="0" w:space="0" w:color="auto"/>
      </w:divBdr>
    </w:div>
    <w:div w:id="2013219117">
      <w:bodyDiv w:val="1"/>
      <w:marLeft w:val="0"/>
      <w:marRight w:val="0"/>
      <w:marTop w:val="0"/>
      <w:marBottom w:val="0"/>
      <w:divBdr>
        <w:top w:val="none" w:sz="0" w:space="0" w:color="auto"/>
        <w:left w:val="none" w:sz="0" w:space="0" w:color="auto"/>
        <w:bottom w:val="none" w:sz="0" w:space="0" w:color="auto"/>
        <w:right w:val="none" w:sz="0" w:space="0" w:color="auto"/>
      </w:divBdr>
    </w:div>
    <w:div w:id="2020081962">
      <w:bodyDiv w:val="1"/>
      <w:marLeft w:val="0"/>
      <w:marRight w:val="0"/>
      <w:marTop w:val="0"/>
      <w:marBottom w:val="0"/>
      <w:divBdr>
        <w:top w:val="none" w:sz="0" w:space="0" w:color="auto"/>
        <w:left w:val="none" w:sz="0" w:space="0" w:color="auto"/>
        <w:bottom w:val="none" w:sz="0" w:space="0" w:color="auto"/>
        <w:right w:val="none" w:sz="0" w:space="0" w:color="auto"/>
      </w:divBdr>
    </w:div>
    <w:div w:id="2049798093">
      <w:bodyDiv w:val="1"/>
      <w:marLeft w:val="0"/>
      <w:marRight w:val="0"/>
      <w:marTop w:val="0"/>
      <w:marBottom w:val="0"/>
      <w:divBdr>
        <w:top w:val="none" w:sz="0" w:space="0" w:color="auto"/>
        <w:left w:val="none" w:sz="0" w:space="0" w:color="auto"/>
        <w:bottom w:val="none" w:sz="0" w:space="0" w:color="auto"/>
        <w:right w:val="none" w:sz="0" w:space="0" w:color="auto"/>
      </w:divBdr>
    </w:div>
    <w:div w:id="2058552134">
      <w:bodyDiv w:val="1"/>
      <w:marLeft w:val="0"/>
      <w:marRight w:val="0"/>
      <w:marTop w:val="0"/>
      <w:marBottom w:val="0"/>
      <w:divBdr>
        <w:top w:val="none" w:sz="0" w:space="0" w:color="auto"/>
        <w:left w:val="none" w:sz="0" w:space="0" w:color="auto"/>
        <w:bottom w:val="none" w:sz="0" w:space="0" w:color="auto"/>
        <w:right w:val="none" w:sz="0" w:space="0" w:color="auto"/>
      </w:divBdr>
    </w:div>
    <w:div w:id="2069693373">
      <w:bodyDiv w:val="1"/>
      <w:marLeft w:val="0"/>
      <w:marRight w:val="0"/>
      <w:marTop w:val="0"/>
      <w:marBottom w:val="0"/>
      <w:divBdr>
        <w:top w:val="none" w:sz="0" w:space="0" w:color="auto"/>
        <w:left w:val="none" w:sz="0" w:space="0" w:color="auto"/>
        <w:bottom w:val="none" w:sz="0" w:space="0" w:color="auto"/>
        <w:right w:val="none" w:sz="0" w:space="0" w:color="auto"/>
      </w:divBdr>
    </w:div>
    <w:div w:id="2082096958">
      <w:bodyDiv w:val="1"/>
      <w:marLeft w:val="0"/>
      <w:marRight w:val="0"/>
      <w:marTop w:val="0"/>
      <w:marBottom w:val="0"/>
      <w:divBdr>
        <w:top w:val="none" w:sz="0" w:space="0" w:color="auto"/>
        <w:left w:val="none" w:sz="0" w:space="0" w:color="auto"/>
        <w:bottom w:val="none" w:sz="0" w:space="0" w:color="auto"/>
        <w:right w:val="none" w:sz="0" w:space="0" w:color="auto"/>
      </w:divBdr>
    </w:div>
    <w:div w:id="2095857854">
      <w:bodyDiv w:val="1"/>
      <w:marLeft w:val="0"/>
      <w:marRight w:val="0"/>
      <w:marTop w:val="0"/>
      <w:marBottom w:val="0"/>
      <w:divBdr>
        <w:top w:val="none" w:sz="0" w:space="0" w:color="auto"/>
        <w:left w:val="none" w:sz="0" w:space="0" w:color="auto"/>
        <w:bottom w:val="none" w:sz="0" w:space="0" w:color="auto"/>
        <w:right w:val="none" w:sz="0" w:space="0" w:color="auto"/>
      </w:divBdr>
    </w:div>
    <w:div w:id="2140174956">
      <w:bodyDiv w:val="1"/>
      <w:marLeft w:val="0"/>
      <w:marRight w:val="0"/>
      <w:marTop w:val="0"/>
      <w:marBottom w:val="0"/>
      <w:divBdr>
        <w:top w:val="none" w:sz="0" w:space="0" w:color="auto"/>
        <w:left w:val="none" w:sz="0" w:space="0" w:color="auto"/>
        <w:bottom w:val="none" w:sz="0" w:space="0" w:color="auto"/>
        <w:right w:val="none" w:sz="0" w:space="0" w:color="auto"/>
      </w:divBdr>
    </w:div>
    <w:div w:id="21424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cardio.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cardi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md/search?hl=en&amp;tbo=p&amp;tbm=bks&amp;q=+inauthor:%22Robin+Choudhury%2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gle.md/search?hl=en&amp;tbo=p&amp;tbm=bks&amp;q=+inauthor:%22Saul+Myerson%22" TargetMode="External"/><Relationship Id="rId4" Type="http://schemas.microsoft.com/office/2007/relationships/stylesWithEffects" Target="stylesWithEffects.xml"/><Relationship Id="rId9" Type="http://schemas.openxmlformats.org/officeDocument/2006/relationships/hyperlink" Target="http://www.google.md/search?hl=en&amp;tbo=p&amp;tbm=bks&amp;q=+inauthor:%22Jay+Mazel%2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38975-E012-4ACA-9A71-8D0571FE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7886</Words>
  <Characters>44951</Characters>
  <Application>Microsoft Office Word</Application>
  <DocSecurity>0</DocSecurity>
  <Lines>374</Lines>
  <Paragraphs>105</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52732</CharactersWithSpaces>
  <SharedDoc>false</SharedDoc>
  <HLinks>
    <vt:vector size="12" baseType="variant">
      <vt:variant>
        <vt:i4>2425112</vt:i4>
      </vt:variant>
      <vt:variant>
        <vt:i4>6</vt:i4>
      </vt:variant>
      <vt:variant>
        <vt:i4>0</vt:i4>
      </vt:variant>
      <vt:variant>
        <vt:i4>5</vt:i4>
      </vt:variant>
      <vt:variant>
        <vt:lpwstr>http://www.biologiemoleculară.usmf.md/</vt:lpwstr>
      </vt:variant>
      <vt:variant>
        <vt:lpwstr/>
      </vt:variant>
      <vt:variant>
        <vt:i4>2425112</vt:i4>
      </vt:variant>
      <vt:variant>
        <vt:i4>3</vt:i4>
      </vt:variant>
      <vt:variant>
        <vt:i4>0</vt:i4>
      </vt:variant>
      <vt:variant>
        <vt:i4>5</vt:i4>
      </vt:variant>
      <vt:variant>
        <vt:lpwstr>http://www.biologiemoleculară.usmf.md/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Owner</cp:lastModifiedBy>
  <cp:revision>10</cp:revision>
  <cp:lastPrinted>2022-03-17T19:08:00Z</cp:lastPrinted>
  <dcterms:created xsi:type="dcterms:W3CDTF">2022-03-16T12:38:00Z</dcterms:created>
  <dcterms:modified xsi:type="dcterms:W3CDTF">2022-03-17T19:34:00Z</dcterms:modified>
</cp:coreProperties>
</file>