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2" w:rsidRDefault="00331A92" w:rsidP="00934635">
      <w:pPr>
        <w:pStyle w:val="PlainText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31A92" w:rsidRDefault="00934635" w:rsidP="00331A92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Programul </w:t>
      </w:r>
      <w:r>
        <w:rPr>
          <w:rFonts w:ascii="Times New Roman" w:hAnsi="Times New Roman"/>
          <w:b/>
          <w:sz w:val="24"/>
          <w:szCs w:val="24"/>
          <w:lang w:val="ro-RO"/>
        </w:rPr>
        <w:t>ședințelor cercului științific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1932">
        <w:rPr>
          <w:rFonts w:ascii="Times New Roman" w:hAnsi="Times New Roman"/>
          <w:b/>
          <w:sz w:val="24"/>
          <w:szCs w:val="24"/>
          <w:lang w:val="ro-RO"/>
        </w:rPr>
        <w:t>la Disciplina Cardiologie</w:t>
      </w:r>
      <w:r w:rsidR="00331A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B7082" w:rsidRPr="005D0D05" w:rsidRDefault="00934635" w:rsidP="00331A92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anul universitar 20</w:t>
      </w:r>
      <w:r w:rsidR="008662C3">
        <w:rPr>
          <w:rFonts w:ascii="Times New Roman" w:hAnsi="Times New Roman"/>
          <w:b/>
          <w:sz w:val="24"/>
          <w:szCs w:val="24"/>
          <w:lang w:val="en-US"/>
        </w:rPr>
        <w:t>2</w:t>
      </w:r>
      <w:r w:rsidR="00CC0129">
        <w:rPr>
          <w:rFonts w:ascii="Times New Roman" w:hAnsi="Times New Roman"/>
          <w:b/>
          <w:sz w:val="24"/>
          <w:szCs w:val="24"/>
          <w:lang w:val="en-US"/>
        </w:rPr>
        <w:t>2</w:t>
      </w:r>
      <w:r w:rsidR="005D0D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-</w:t>
      </w:r>
      <w:r w:rsidR="005D0D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D0D05" w:rsidRPr="0067455C">
        <w:rPr>
          <w:rFonts w:ascii="Times New Roman" w:hAnsi="Times New Roman"/>
          <w:b/>
          <w:sz w:val="24"/>
          <w:szCs w:val="24"/>
          <w:lang w:val="en-US"/>
        </w:rPr>
        <w:t>20</w:t>
      </w:r>
      <w:r w:rsidR="008662C3">
        <w:rPr>
          <w:rFonts w:ascii="Times New Roman" w:hAnsi="Times New Roman"/>
          <w:b/>
          <w:sz w:val="24"/>
          <w:szCs w:val="24"/>
          <w:lang w:val="ro-RO"/>
        </w:rPr>
        <w:t>2</w:t>
      </w:r>
      <w:r w:rsidR="00CC0129">
        <w:rPr>
          <w:rFonts w:ascii="Times New Roman" w:hAnsi="Times New Roman"/>
          <w:b/>
          <w:sz w:val="24"/>
          <w:szCs w:val="24"/>
          <w:lang w:val="ro-RO"/>
        </w:rPr>
        <w:t>3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, semestrul de </w:t>
      </w:r>
      <w:r w:rsidR="00CC0129">
        <w:rPr>
          <w:rFonts w:ascii="Times New Roman" w:hAnsi="Times New Roman"/>
          <w:b/>
          <w:sz w:val="24"/>
          <w:szCs w:val="24"/>
          <w:lang w:val="ro-RO"/>
        </w:rPr>
        <w:t>toamnă</w:t>
      </w:r>
    </w:p>
    <w:p w:rsidR="002B7082" w:rsidRPr="002B7082" w:rsidRDefault="002B7082" w:rsidP="002B7082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7082">
        <w:rPr>
          <w:rFonts w:ascii="Times New Roman" w:hAnsi="Times New Roman"/>
          <w:sz w:val="24"/>
          <w:szCs w:val="24"/>
          <w:lang w:val="ro-RO"/>
        </w:rPr>
        <w:t>Extras din procesul verbal nr.</w:t>
      </w:r>
      <w:r w:rsidR="00C4542C">
        <w:rPr>
          <w:rFonts w:ascii="Times New Roman" w:hAnsi="Times New Roman"/>
          <w:sz w:val="24"/>
          <w:szCs w:val="24"/>
          <w:lang w:val="ro-RO"/>
        </w:rPr>
        <w:t>1</w:t>
      </w:r>
      <w:r w:rsidRPr="002B7082">
        <w:rPr>
          <w:rFonts w:ascii="Times New Roman" w:hAnsi="Times New Roman"/>
          <w:sz w:val="24"/>
          <w:szCs w:val="24"/>
          <w:lang w:val="ro-RO"/>
        </w:rPr>
        <w:t xml:space="preserve"> al ședinței catedrei din </w:t>
      </w:r>
      <w:r w:rsidR="008662C3">
        <w:rPr>
          <w:rFonts w:ascii="Times New Roman" w:hAnsi="Times New Roman"/>
          <w:sz w:val="24"/>
          <w:szCs w:val="24"/>
          <w:lang w:val="ro-RO"/>
        </w:rPr>
        <w:t>2</w:t>
      </w:r>
      <w:r w:rsidR="00CC0129">
        <w:rPr>
          <w:rFonts w:ascii="Times New Roman" w:hAnsi="Times New Roman"/>
          <w:sz w:val="24"/>
          <w:szCs w:val="24"/>
          <w:lang w:val="ro-RO"/>
        </w:rPr>
        <w:t>4</w:t>
      </w:r>
      <w:r w:rsidR="005D0D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0129">
        <w:rPr>
          <w:rFonts w:ascii="Times New Roman" w:hAnsi="Times New Roman"/>
          <w:sz w:val="24"/>
          <w:szCs w:val="24"/>
          <w:lang w:val="ro-RO"/>
        </w:rPr>
        <w:t>august</w:t>
      </w:r>
      <w:r w:rsidR="008662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7082">
        <w:rPr>
          <w:rFonts w:ascii="Times New Roman" w:hAnsi="Times New Roman"/>
          <w:sz w:val="24"/>
          <w:szCs w:val="24"/>
          <w:lang w:val="ro-RO"/>
        </w:rPr>
        <w:t>20</w:t>
      </w:r>
      <w:r w:rsidR="008662C3">
        <w:rPr>
          <w:rFonts w:ascii="Times New Roman" w:hAnsi="Times New Roman"/>
          <w:sz w:val="24"/>
          <w:szCs w:val="24"/>
          <w:lang w:val="ro-RO"/>
        </w:rPr>
        <w:t>2</w:t>
      </w:r>
      <w:r w:rsidR="00CC0129">
        <w:rPr>
          <w:rFonts w:ascii="Times New Roman" w:hAnsi="Times New Roman"/>
          <w:sz w:val="24"/>
          <w:szCs w:val="24"/>
          <w:lang w:val="ro-RO"/>
        </w:rPr>
        <w:t>2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5957"/>
        <w:gridCol w:w="1559"/>
        <w:gridCol w:w="2552"/>
      </w:tblGrid>
      <w:tr w:rsidR="00934635" w:rsidTr="00934635">
        <w:tc>
          <w:tcPr>
            <w:tcW w:w="706" w:type="dxa"/>
          </w:tcPr>
          <w:p w:rsidR="00934635" w:rsidRPr="003A0673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957" w:type="dxa"/>
          </w:tcPr>
          <w:p w:rsidR="00934635" w:rsidRPr="003A0673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1559" w:type="dxa"/>
          </w:tcPr>
          <w:p w:rsidR="00934635" w:rsidRPr="003A0673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552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</w:t>
            </w:r>
          </w:p>
        </w:tc>
      </w:tr>
      <w:tr w:rsidR="00934635" w:rsidRPr="00934635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957" w:type="dxa"/>
          </w:tcPr>
          <w:p w:rsidR="00934635" w:rsidRDefault="00934635" w:rsidP="00FE3E23">
            <w:pPr>
              <w:pStyle w:val="ListParagraph"/>
              <w:spacing w:line="276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Mixomul cardiac, actualități de diagnostic și tratament.</w:t>
            </w:r>
          </w:p>
          <w:p w:rsidR="00934635" w:rsidRDefault="00934635" w:rsidP="00FE3E23">
            <w:pPr>
              <w:pStyle w:val="ListParagraph"/>
              <w:spacing w:line="276" w:lineRule="auto"/>
              <w:ind w:left="0"/>
              <w:rPr>
                <w:lang w:val="ro-RO"/>
              </w:rPr>
            </w:pPr>
            <w:r>
              <w:rPr>
                <w:b/>
                <w:lang w:val="ro-RO"/>
              </w:rPr>
              <w:t>Caz clinic.</w:t>
            </w:r>
          </w:p>
        </w:tc>
        <w:tc>
          <w:tcPr>
            <w:tcW w:w="1559" w:type="dxa"/>
          </w:tcPr>
          <w:p w:rsidR="00934635" w:rsidRPr="00934635" w:rsidRDefault="00934635" w:rsidP="00993BBB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29.09.2022</w:t>
            </w:r>
          </w:p>
        </w:tc>
        <w:tc>
          <w:tcPr>
            <w:tcW w:w="2552" w:type="dxa"/>
          </w:tcPr>
          <w:p w:rsidR="00934635" w:rsidRPr="00934635" w:rsidRDefault="00934635" w:rsidP="0093463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Default="00972BF7" w:rsidP="00972BF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Silvia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934635"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Filimon </w:t>
            </w:r>
          </w:p>
        </w:tc>
      </w:tr>
      <w:tr w:rsidR="00934635" w:rsidRPr="00934635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957" w:type="dxa"/>
          </w:tcPr>
          <w:p w:rsidR="00934635" w:rsidRPr="00934635" w:rsidRDefault="00934635" w:rsidP="0002665E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Aritmiile ventriculare, actualitățile ghidului ESC din 2022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559" w:type="dxa"/>
          </w:tcPr>
          <w:p w:rsidR="00934635" w:rsidRPr="00934635" w:rsidRDefault="00972BF7" w:rsidP="005A68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20</w:t>
            </w:r>
            <w:r w:rsidR="00934635" w:rsidRPr="00934635">
              <w:rPr>
                <w:b/>
                <w:lang w:val="ro-RO"/>
              </w:rPr>
              <w:t>.10.2022</w:t>
            </w:r>
          </w:p>
        </w:tc>
        <w:tc>
          <w:tcPr>
            <w:tcW w:w="2552" w:type="dxa"/>
          </w:tcPr>
          <w:p w:rsidR="00934635" w:rsidRPr="00934635" w:rsidRDefault="00934635" w:rsidP="0093463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Pr="00934635" w:rsidRDefault="00934635" w:rsidP="00934635">
            <w:pPr>
              <w:rPr>
                <w:b/>
                <w:lang w:val="ro-RO"/>
              </w:rPr>
            </w:pPr>
            <w:r w:rsidRPr="00934635">
              <w:rPr>
                <w:b/>
                <w:lang w:val="ro-RO"/>
              </w:rPr>
              <w:t>Angela Tcaciuc</w:t>
            </w:r>
          </w:p>
        </w:tc>
      </w:tr>
      <w:tr w:rsidR="00934635" w:rsidRPr="00972BF7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957" w:type="dxa"/>
          </w:tcPr>
          <w:p w:rsidR="00934635" w:rsidRPr="00972BF7" w:rsidRDefault="00934635" w:rsidP="00993BBB">
            <w:pPr>
              <w:ind w:right="139"/>
              <w:rPr>
                <w:b/>
                <w:lang w:val="ro-RO"/>
              </w:rPr>
            </w:pPr>
            <w:r w:rsidRPr="00972BF7">
              <w:rPr>
                <w:lang w:val="en-US"/>
              </w:rPr>
              <w:t xml:space="preserve"> </w:t>
            </w:r>
            <w:r w:rsidR="00972BF7" w:rsidRPr="00972BF7">
              <w:rPr>
                <w:b/>
                <w:lang w:val="ro-RO"/>
              </w:rPr>
              <w:t>Efectul muzicii asupra pacienților cu patolgii cardiovasculare</w:t>
            </w:r>
          </w:p>
        </w:tc>
        <w:tc>
          <w:tcPr>
            <w:tcW w:w="1559" w:type="dxa"/>
          </w:tcPr>
          <w:p w:rsidR="00934635" w:rsidRDefault="00972BF7" w:rsidP="00972BF7">
            <w:pPr>
              <w:jc w:val="center"/>
            </w:pPr>
            <w:r>
              <w:rPr>
                <w:b/>
                <w:lang w:val="ro-RO"/>
              </w:rPr>
              <w:t>17</w:t>
            </w:r>
            <w:r w:rsidRPr="00934635">
              <w:rPr>
                <w:b/>
                <w:lang w:val="ro-RO"/>
              </w:rPr>
              <w:t>.1</w:t>
            </w:r>
            <w:r>
              <w:rPr>
                <w:b/>
                <w:lang w:val="ro-RO"/>
              </w:rPr>
              <w:t>1</w:t>
            </w:r>
            <w:r w:rsidRPr="00934635">
              <w:rPr>
                <w:b/>
                <w:lang w:val="ro-RO"/>
              </w:rPr>
              <w:t>.2022</w:t>
            </w:r>
          </w:p>
        </w:tc>
        <w:tc>
          <w:tcPr>
            <w:tcW w:w="2552" w:type="dxa"/>
          </w:tcPr>
          <w:p w:rsidR="00972BF7" w:rsidRDefault="00972BF7" w:rsidP="00972BF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univ., dr.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hab. 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șt. med.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934635" w:rsidRPr="00972BF7" w:rsidRDefault="00972BF7" w:rsidP="00972BF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Lucia Mazur-Nicorici</w:t>
            </w:r>
          </w:p>
        </w:tc>
      </w:tr>
      <w:tr w:rsidR="00934635" w:rsidRPr="00972BF7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957" w:type="dxa"/>
          </w:tcPr>
          <w:p w:rsidR="00934635" w:rsidRPr="00972BF7" w:rsidRDefault="00972BF7" w:rsidP="006911D9">
            <w:pPr>
              <w:spacing w:line="276" w:lineRule="auto"/>
              <w:ind w:right="139"/>
              <w:jc w:val="both"/>
              <w:rPr>
                <w:b/>
                <w:lang w:val="en-US"/>
              </w:rPr>
            </w:pPr>
            <w:r w:rsidRPr="00972BF7">
              <w:rPr>
                <w:b/>
                <w:sz w:val="22"/>
                <w:szCs w:val="22"/>
                <w:lang w:val="en-US"/>
              </w:rPr>
              <w:t>Tratamentul contemporan al pacienților cu insuficiență cardiacă redusă</w:t>
            </w:r>
          </w:p>
        </w:tc>
        <w:tc>
          <w:tcPr>
            <w:tcW w:w="1559" w:type="dxa"/>
          </w:tcPr>
          <w:p w:rsidR="00934635" w:rsidRDefault="00972BF7" w:rsidP="00972BF7">
            <w:pPr>
              <w:jc w:val="center"/>
            </w:pPr>
            <w:r>
              <w:rPr>
                <w:b/>
                <w:lang w:val="ro-RO"/>
              </w:rPr>
              <w:t>15</w:t>
            </w:r>
            <w:r w:rsidRPr="00934635">
              <w:rPr>
                <w:b/>
                <w:lang w:val="ro-RO"/>
              </w:rPr>
              <w:t>.1</w:t>
            </w:r>
            <w:r>
              <w:rPr>
                <w:b/>
                <w:lang w:val="ro-RO"/>
              </w:rPr>
              <w:t>2</w:t>
            </w:r>
            <w:r w:rsidRPr="00934635">
              <w:rPr>
                <w:b/>
                <w:lang w:val="ro-RO"/>
              </w:rPr>
              <w:t>.2022</w:t>
            </w:r>
          </w:p>
        </w:tc>
        <w:tc>
          <w:tcPr>
            <w:tcW w:w="2552" w:type="dxa"/>
          </w:tcPr>
          <w:p w:rsidR="00972BF7" w:rsidRPr="00934635" w:rsidRDefault="00972BF7" w:rsidP="00972BF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Pr="00972BF7" w:rsidRDefault="00972BF7" w:rsidP="00972BF7">
            <w:pPr>
              <w:rPr>
                <w:b/>
                <w:lang w:val="ro-RO"/>
              </w:rPr>
            </w:pPr>
            <w:r w:rsidRPr="00972BF7">
              <w:rPr>
                <w:b/>
                <w:lang w:val="ro-RO"/>
              </w:rPr>
              <w:t>Snejana Vetrilă</w:t>
            </w:r>
          </w:p>
        </w:tc>
      </w:tr>
      <w:tr w:rsidR="00934635" w:rsidRPr="00972BF7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957" w:type="dxa"/>
          </w:tcPr>
          <w:p w:rsidR="00934635" w:rsidRPr="00993BBB" w:rsidRDefault="00972BF7" w:rsidP="00993BBB">
            <w:pPr>
              <w:spacing w:line="276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Cardiooncologie, </w:t>
            </w:r>
            <w:r w:rsidRPr="00934635">
              <w:rPr>
                <w:b/>
                <w:lang w:val="ro-RO"/>
              </w:rPr>
              <w:t>actualitățile ghidului ESC din 2022</w:t>
            </w:r>
          </w:p>
        </w:tc>
        <w:tc>
          <w:tcPr>
            <w:tcW w:w="1559" w:type="dxa"/>
          </w:tcPr>
          <w:p w:rsidR="00934635" w:rsidRDefault="00972BF7" w:rsidP="00972BF7">
            <w:pPr>
              <w:jc w:val="center"/>
            </w:pPr>
            <w:r>
              <w:rPr>
                <w:b/>
                <w:lang w:val="ro-RO"/>
              </w:rPr>
              <w:t>19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01</w:t>
            </w:r>
            <w:r w:rsidRPr="00934635">
              <w:rPr>
                <w:b/>
                <w:lang w:val="ro-RO"/>
              </w:rPr>
              <w:t>.202</w:t>
            </w:r>
            <w:r w:rsidR="00BA1BB4"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:rsidR="00934635" w:rsidRPr="00972BF7" w:rsidRDefault="00972BF7" w:rsidP="00972BF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univ., dr.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hab. 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șt. med.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Livi Grib</w:t>
            </w:r>
          </w:p>
        </w:tc>
      </w:tr>
      <w:tr w:rsidR="00934635" w:rsidRPr="00BA1BB4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957" w:type="dxa"/>
          </w:tcPr>
          <w:p w:rsidR="00934635" w:rsidRDefault="00972BF7" w:rsidP="006911D9">
            <w:pPr>
              <w:spacing w:line="276" w:lineRule="auto"/>
              <w:ind w:right="13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Endocardita infecțioasă la pacienții cu diabet zaharat</w:t>
            </w:r>
            <w:r w:rsidR="00BA1BB4">
              <w:rPr>
                <w:b/>
                <w:lang w:val="ro-RO"/>
              </w:rPr>
              <w:t>.</w:t>
            </w:r>
          </w:p>
          <w:p w:rsidR="00BA1BB4" w:rsidRPr="00972BF7" w:rsidRDefault="00BA1BB4" w:rsidP="006911D9">
            <w:pPr>
              <w:spacing w:line="276" w:lineRule="auto"/>
              <w:ind w:right="13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Caz clinic.</w:t>
            </w:r>
          </w:p>
        </w:tc>
        <w:tc>
          <w:tcPr>
            <w:tcW w:w="1559" w:type="dxa"/>
          </w:tcPr>
          <w:p w:rsidR="00934635" w:rsidRDefault="00BA1BB4" w:rsidP="005A68AF">
            <w:pPr>
              <w:jc w:val="center"/>
            </w:pPr>
            <w:r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:rsidR="00BA1BB4" w:rsidRPr="00934635" w:rsidRDefault="00BA1BB4" w:rsidP="00BA1BB4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Pr="00BA1BB4" w:rsidRDefault="00BA1BB4" w:rsidP="00BA1BB4">
            <w:pPr>
              <w:rPr>
                <w:b/>
                <w:lang w:val="ro-RO"/>
              </w:rPr>
            </w:pPr>
            <w:r w:rsidRPr="00BA1BB4">
              <w:rPr>
                <w:b/>
                <w:lang w:val="ro-RO"/>
              </w:rPr>
              <w:t>Alexandra Grejdieru</w:t>
            </w:r>
          </w:p>
        </w:tc>
      </w:tr>
      <w:tr w:rsidR="00934635" w:rsidRPr="00BA1BB4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957" w:type="dxa"/>
          </w:tcPr>
          <w:p w:rsidR="00934635" w:rsidRPr="00BA1BB4" w:rsidRDefault="00BA1BB4" w:rsidP="00D8095C">
            <w:pPr>
              <w:spacing w:line="276" w:lineRule="auto"/>
              <w:rPr>
                <w:b/>
                <w:lang w:val="en-US"/>
              </w:rPr>
            </w:pPr>
            <w:r w:rsidRPr="00BA1BB4">
              <w:rPr>
                <w:b/>
                <w:lang w:val="en-US"/>
              </w:rPr>
              <w:t>Cardiomiopatia hipertrofică</w:t>
            </w:r>
            <w:r>
              <w:rPr>
                <w:b/>
                <w:lang w:val="en-US"/>
              </w:rPr>
              <w:t>, actualități de diagnostic și tratament. Caz clinic.</w:t>
            </w:r>
            <w:r w:rsidR="00934635" w:rsidRPr="00BA1BB4">
              <w:rPr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34635" w:rsidRPr="00BA1BB4" w:rsidRDefault="00BA1BB4" w:rsidP="005A68AF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16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3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:rsidR="00BA1BB4" w:rsidRPr="00934635" w:rsidRDefault="00BA1BB4" w:rsidP="00BA1BB4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Pr="002F68F3" w:rsidRDefault="00BA1BB4" w:rsidP="00BA1BB4">
            <w:pPr>
              <w:rPr>
                <w:lang w:val="ro-RO"/>
              </w:rPr>
            </w:pPr>
            <w:r>
              <w:rPr>
                <w:b/>
                <w:lang w:val="ro-RO"/>
              </w:rPr>
              <w:t>Romeo Gră</w:t>
            </w:r>
            <w:r w:rsidRPr="00BA1BB4">
              <w:rPr>
                <w:b/>
                <w:lang w:val="ro-RO"/>
              </w:rPr>
              <w:t>jdieru</w:t>
            </w:r>
          </w:p>
        </w:tc>
      </w:tr>
      <w:tr w:rsidR="00934635" w:rsidRPr="00BA1BB4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957" w:type="dxa"/>
          </w:tcPr>
          <w:p w:rsidR="00934635" w:rsidRPr="00BA1BB4" w:rsidRDefault="00BA1BB4" w:rsidP="00D8095C">
            <w:pPr>
              <w:spacing w:line="276" w:lineRule="auto"/>
              <w:ind w:right="139"/>
              <w:rPr>
                <w:b/>
                <w:lang w:val="ro-RO"/>
              </w:rPr>
            </w:pPr>
            <w:r w:rsidRPr="00BA1BB4">
              <w:rPr>
                <w:b/>
                <w:lang w:val="ro-RO"/>
              </w:rPr>
              <w:t>Tratamentul</w:t>
            </w:r>
            <w:r>
              <w:rPr>
                <w:b/>
                <w:lang w:val="ro-RO"/>
              </w:rPr>
              <w:t xml:space="preserve"> intervențional tardiv al pacienților cu STEMI. Caz clinic.</w:t>
            </w:r>
          </w:p>
        </w:tc>
        <w:tc>
          <w:tcPr>
            <w:tcW w:w="1559" w:type="dxa"/>
          </w:tcPr>
          <w:p w:rsidR="00934635" w:rsidRPr="00BA1BB4" w:rsidRDefault="00BA1BB4" w:rsidP="005A68AF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20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4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:rsidR="00BA1BB4" w:rsidRPr="00934635" w:rsidRDefault="00BA1BB4" w:rsidP="00BA1BB4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Default="00BA1BB4" w:rsidP="00BA1BB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Marcel Abraș</w:t>
            </w:r>
          </w:p>
          <w:p w:rsidR="00BA1BB4" w:rsidRDefault="00BA1BB4" w:rsidP="00BA1BB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asist univ. </w:t>
            </w:r>
          </w:p>
          <w:p w:rsidR="00BA1BB4" w:rsidRPr="002F68F3" w:rsidRDefault="00BA1BB4" w:rsidP="00BA1BB4">
            <w:pPr>
              <w:rPr>
                <w:lang w:val="ro-RO"/>
              </w:rPr>
            </w:pPr>
            <w:r>
              <w:rPr>
                <w:b/>
                <w:lang w:val="ro-RO"/>
              </w:rPr>
              <w:t>Andrei Grib</w:t>
            </w:r>
          </w:p>
        </w:tc>
      </w:tr>
      <w:tr w:rsidR="00934635" w:rsidRPr="00BA1BB4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957" w:type="dxa"/>
          </w:tcPr>
          <w:p w:rsidR="00934635" w:rsidRPr="0033690A" w:rsidRDefault="00BA1BB4" w:rsidP="006911D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Sindromul cardiorenal. Caz clinic.</w:t>
            </w:r>
          </w:p>
        </w:tc>
        <w:tc>
          <w:tcPr>
            <w:tcW w:w="1559" w:type="dxa"/>
          </w:tcPr>
          <w:p w:rsidR="00934635" w:rsidRPr="00BA1BB4" w:rsidRDefault="00BA1BB4" w:rsidP="005A68AF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18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5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:rsidR="00934635" w:rsidRPr="00BA1BB4" w:rsidRDefault="00BA1BB4" w:rsidP="00BA1BB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 univ. Purteanu Lilia</w:t>
            </w:r>
          </w:p>
        </w:tc>
      </w:tr>
      <w:tr w:rsidR="00934635" w:rsidTr="00934635">
        <w:tc>
          <w:tcPr>
            <w:tcW w:w="706" w:type="dxa"/>
          </w:tcPr>
          <w:p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957" w:type="dxa"/>
          </w:tcPr>
          <w:p w:rsidR="00934635" w:rsidRPr="0033690A" w:rsidRDefault="00BA1BB4" w:rsidP="00D8095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Hipertensiunea pulmonară, </w:t>
            </w:r>
            <w:r w:rsidRPr="00934635">
              <w:rPr>
                <w:b/>
                <w:lang w:val="ro-RO"/>
              </w:rPr>
              <w:t>actualitățile ghidului ESC din 2022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559" w:type="dxa"/>
          </w:tcPr>
          <w:p w:rsidR="00934635" w:rsidRDefault="00331A92" w:rsidP="005A68AF">
            <w:pPr>
              <w:jc w:val="center"/>
            </w:pPr>
            <w:r>
              <w:rPr>
                <w:b/>
                <w:lang w:val="ro-RO"/>
              </w:rPr>
              <w:t>15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6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:rsidR="00331A92" w:rsidRPr="00934635" w:rsidRDefault="00331A92" w:rsidP="00331A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:rsidR="00934635" w:rsidRPr="00331A92" w:rsidRDefault="00331A92" w:rsidP="00331A9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Elena Samohvalov</w:t>
            </w:r>
          </w:p>
        </w:tc>
      </w:tr>
    </w:tbl>
    <w:p w:rsidR="005E4CF4" w:rsidRDefault="005E4CF4" w:rsidP="00455FDE">
      <w:pPr>
        <w:jc w:val="both"/>
        <w:rPr>
          <w:b/>
          <w:i/>
          <w:lang w:val="ro-RO"/>
        </w:rPr>
      </w:pPr>
    </w:p>
    <w:p w:rsidR="00D8095C" w:rsidRDefault="00D8095C" w:rsidP="00455FDE">
      <w:pPr>
        <w:jc w:val="both"/>
        <w:rPr>
          <w:b/>
          <w:i/>
          <w:lang w:val="ro-RO"/>
        </w:rPr>
      </w:pPr>
    </w:p>
    <w:p w:rsidR="006911D9" w:rsidRDefault="00D8095C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</w:t>
      </w:r>
    </w:p>
    <w:p w:rsidR="006911D9" w:rsidRDefault="006911D9" w:rsidP="00D8095C">
      <w:pPr>
        <w:spacing w:line="360" w:lineRule="auto"/>
        <w:rPr>
          <w:b/>
          <w:lang w:val="ro-RO"/>
        </w:rPr>
      </w:pPr>
    </w:p>
    <w:p w:rsidR="006911D9" w:rsidRDefault="006911D9" w:rsidP="00D8095C">
      <w:pPr>
        <w:spacing w:line="360" w:lineRule="auto"/>
        <w:rPr>
          <w:b/>
          <w:lang w:val="ro-RO"/>
        </w:rPr>
      </w:pPr>
    </w:p>
    <w:p w:rsidR="008662C3" w:rsidRPr="00D8095C" w:rsidRDefault="008662C3" w:rsidP="008662C3">
      <w:pPr>
        <w:spacing w:line="360" w:lineRule="auto"/>
        <w:rPr>
          <w:b/>
          <w:lang w:val="ro-RO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5F6DA0" wp14:editId="6EFD4F4A">
            <wp:simplePos x="0" y="0"/>
            <wp:positionH relativeFrom="page">
              <wp:posOffset>4343400</wp:posOffset>
            </wp:positionH>
            <wp:positionV relativeFrom="page">
              <wp:posOffset>8439150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>Șef subdiviziune Disciplina Cardiologie</w:t>
      </w:r>
    </w:p>
    <w:p w:rsidR="008662C3" w:rsidRPr="00D8095C" w:rsidRDefault="008662C3" w:rsidP="008662C3">
      <w:pPr>
        <w:spacing w:line="360" w:lineRule="auto"/>
        <w:rPr>
          <w:b/>
          <w:lang w:val="ro-RO"/>
        </w:rPr>
      </w:pPr>
      <w:r w:rsidRPr="00D8095C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SCM „Sfânta Treime”, prof univ., dr.hab.șt.med.    </w:t>
      </w:r>
      <w:r>
        <w:rPr>
          <w:b/>
          <w:lang w:val="ro-RO"/>
        </w:rPr>
        <w:t xml:space="preserve">                                          </w:t>
      </w:r>
      <w:r w:rsidRPr="00D8095C">
        <w:rPr>
          <w:b/>
          <w:lang w:val="ro-RO"/>
        </w:rPr>
        <w:t>Livi Grib</w:t>
      </w:r>
      <w:bookmarkStart w:id="0" w:name="_GoBack"/>
      <w:bookmarkEnd w:id="0"/>
    </w:p>
    <w:p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 xml:space="preserve">Șef studii,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conf. univ., dr.șt. med.         </w:t>
      </w:r>
      <w:r>
        <w:rPr>
          <w:b/>
          <w:lang w:val="ro-RO"/>
        </w:rPr>
        <w:t xml:space="preserve">                                             </w:t>
      </w:r>
      <w:r w:rsidRPr="00D8095C">
        <w:rPr>
          <w:b/>
          <w:lang w:val="ro-RO"/>
        </w:rPr>
        <w:t>Alexandra Grejdieru</w:t>
      </w:r>
      <w:r>
        <w:rPr>
          <w:b/>
          <w:lang w:val="ro-RO"/>
        </w:rPr>
        <w:t xml:space="preserve">          </w:t>
      </w:r>
    </w:p>
    <w:p w:rsidR="00D8095C" w:rsidRPr="00D8095C" w:rsidRDefault="008662C3" w:rsidP="008662C3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69FAF97A" wp14:editId="5C41A9BD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                                                           </w:t>
      </w:r>
    </w:p>
    <w:sectPr w:rsidR="00D8095C" w:rsidRPr="00D8095C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30" w:rsidRDefault="004A5230">
      <w:r>
        <w:separator/>
      </w:r>
    </w:p>
  </w:endnote>
  <w:endnote w:type="continuationSeparator" w:id="0">
    <w:p w:rsidR="004A5230" w:rsidRDefault="004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30" w:rsidRDefault="004A5230">
      <w:r>
        <w:separator/>
      </w:r>
    </w:p>
  </w:footnote>
  <w:footnote w:type="continuationSeparator" w:id="0">
    <w:p w:rsidR="004A5230" w:rsidRDefault="004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1D2E31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19050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2596193F" wp14:editId="0A534834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987EC5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987EC5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987EC5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B47CFB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B47CFB" w:rsidRPr="00733641">
            <w:rPr>
              <w:rFonts w:ascii="Calibri" w:hAnsi="Calibri" w:cs="Calibri"/>
              <w:b/>
            </w:rPr>
            <w:fldChar w:fldCharType="separate"/>
          </w:r>
          <w:r w:rsidR="00331A92">
            <w:rPr>
              <w:rFonts w:ascii="Calibri" w:hAnsi="Calibri" w:cs="Calibri"/>
              <w:b/>
              <w:noProof/>
            </w:rPr>
            <w:t>1</w:t>
          </w:r>
          <w:r w:rsidR="00B47CFB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B47CFB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B47CFB" w:rsidRPr="00733641">
            <w:rPr>
              <w:rFonts w:ascii="Calibri" w:hAnsi="Calibri" w:cs="Calibri"/>
              <w:b/>
            </w:rPr>
            <w:fldChar w:fldCharType="separate"/>
          </w:r>
          <w:r w:rsidR="00331A92">
            <w:rPr>
              <w:rFonts w:ascii="Calibri" w:hAnsi="Calibri" w:cs="Calibri"/>
              <w:b/>
              <w:noProof/>
            </w:rPr>
            <w:t>1</w:t>
          </w:r>
          <w:r w:rsidR="00B47CFB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5DDE"/>
    <w:rsid w:val="00046F3F"/>
    <w:rsid w:val="0005419C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D2E31"/>
    <w:rsid w:val="001E2CDF"/>
    <w:rsid w:val="00206988"/>
    <w:rsid w:val="00210487"/>
    <w:rsid w:val="002141A3"/>
    <w:rsid w:val="00220CE7"/>
    <w:rsid w:val="00235CD3"/>
    <w:rsid w:val="002457FE"/>
    <w:rsid w:val="0025357B"/>
    <w:rsid w:val="00262352"/>
    <w:rsid w:val="0026636F"/>
    <w:rsid w:val="0027021B"/>
    <w:rsid w:val="00271373"/>
    <w:rsid w:val="00271786"/>
    <w:rsid w:val="00283080"/>
    <w:rsid w:val="002843A5"/>
    <w:rsid w:val="00291EDF"/>
    <w:rsid w:val="002A18C1"/>
    <w:rsid w:val="002A2006"/>
    <w:rsid w:val="002A330E"/>
    <w:rsid w:val="002B4A67"/>
    <w:rsid w:val="002B7082"/>
    <w:rsid w:val="002C0C3B"/>
    <w:rsid w:val="002C118F"/>
    <w:rsid w:val="002C2187"/>
    <w:rsid w:val="002D4D57"/>
    <w:rsid w:val="002E5B95"/>
    <w:rsid w:val="002E6028"/>
    <w:rsid w:val="002F1CEC"/>
    <w:rsid w:val="002F31C3"/>
    <w:rsid w:val="00324DFF"/>
    <w:rsid w:val="00331A92"/>
    <w:rsid w:val="0033690A"/>
    <w:rsid w:val="0034230E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A5230"/>
    <w:rsid w:val="004C044E"/>
    <w:rsid w:val="004E0F85"/>
    <w:rsid w:val="005142DB"/>
    <w:rsid w:val="00516F60"/>
    <w:rsid w:val="00521245"/>
    <w:rsid w:val="00521ABB"/>
    <w:rsid w:val="00523C8B"/>
    <w:rsid w:val="00523E27"/>
    <w:rsid w:val="005371A3"/>
    <w:rsid w:val="005467AC"/>
    <w:rsid w:val="005516A4"/>
    <w:rsid w:val="00551AC2"/>
    <w:rsid w:val="00552CE6"/>
    <w:rsid w:val="00560AE6"/>
    <w:rsid w:val="00566DE3"/>
    <w:rsid w:val="0056798B"/>
    <w:rsid w:val="00570A77"/>
    <w:rsid w:val="00572278"/>
    <w:rsid w:val="00575194"/>
    <w:rsid w:val="00575C25"/>
    <w:rsid w:val="00580D35"/>
    <w:rsid w:val="0058438B"/>
    <w:rsid w:val="005846A7"/>
    <w:rsid w:val="005A1AE7"/>
    <w:rsid w:val="005A56C0"/>
    <w:rsid w:val="005A6210"/>
    <w:rsid w:val="005A68AF"/>
    <w:rsid w:val="005B7EED"/>
    <w:rsid w:val="005C1A39"/>
    <w:rsid w:val="005C2B97"/>
    <w:rsid w:val="005C2BC8"/>
    <w:rsid w:val="005C7C38"/>
    <w:rsid w:val="005D0D05"/>
    <w:rsid w:val="005D2AA8"/>
    <w:rsid w:val="005D5C33"/>
    <w:rsid w:val="005D733F"/>
    <w:rsid w:val="005E4CF4"/>
    <w:rsid w:val="006016C8"/>
    <w:rsid w:val="006050CB"/>
    <w:rsid w:val="00612F7D"/>
    <w:rsid w:val="0061401F"/>
    <w:rsid w:val="00616BCF"/>
    <w:rsid w:val="00624316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455C"/>
    <w:rsid w:val="00687381"/>
    <w:rsid w:val="00687BD5"/>
    <w:rsid w:val="006911D9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6E66B2"/>
    <w:rsid w:val="00701FC5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77A4B"/>
    <w:rsid w:val="00787B3A"/>
    <w:rsid w:val="007C1EB6"/>
    <w:rsid w:val="007D0134"/>
    <w:rsid w:val="007E24AA"/>
    <w:rsid w:val="007E7A00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662C3"/>
    <w:rsid w:val="0087705C"/>
    <w:rsid w:val="008850CD"/>
    <w:rsid w:val="008968BF"/>
    <w:rsid w:val="008A51E3"/>
    <w:rsid w:val="008A63E5"/>
    <w:rsid w:val="008C2929"/>
    <w:rsid w:val="008C616D"/>
    <w:rsid w:val="008C6A5A"/>
    <w:rsid w:val="008C719D"/>
    <w:rsid w:val="008C7919"/>
    <w:rsid w:val="008D1BEA"/>
    <w:rsid w:val="008D355B"/>
    <w:rsid w:val="008D5710"/>
    <w:rsid w:val="008E3887"/>
    <w:rsid w:val="008F3F85"/>
    <w:rsid w:val="009149BD"/>
    <w:rsid w:val="00926190"/>
    <w:rsid w:val="00931B63"/>
    <w:rsid w:val="009324F3"/>
    <w:rsid w:val="00934635"/>
    <w:rsid w:val="00941893"/>
    <w:rsid w:val="009504AB"/>
    <w:rsid w:val="00953763"/>
    <w:rsid w:val="0096242E"/>
    <w:rsid w:val="00962867"/>
    <w:rsid w:val="00972ACB"/>
    <w:rsid w:val="00972BF7"/>
    <w:rsid w:val="0098260E"/>
    <w:rsid w:val="00984565"/>
    <w:rsid w:val="00987EC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5A20"/>
    <w:rsid w:val="00AC6A40"/>
    <w:rsid w:val="00AF2D85"/>
    <w:rsid w:val="00AF34B7"/>
    <w:rsid w:val="00AF3D6E"/>
    <w:rsid w:val="00AF6996"/>
    <w:rsid w:val="00B0202D"/>
    <w:rsid w:val="00B13622"/>
    <w:rsid w:val="00B16D29"/>
    <w:rsid w:val="00B2646F"/>
    <w:rsid w:val="00B47CFB"/>
    <w:rsid w:val="00B52931"/>
    <w:rsid w:val="00B53F54"/>
    <w:rsid w:val="00B61064"/>
    <w:rsid w:val="00B63E59"/>
    <w:rsid w:val="00B74338"/>
    <w:rsid w:val="00B96BF6"/>
    <w:rsid w:val="00B970A6"/>
    <w:rsid w:val="00BA1BB4"/>
    <w:rsid w:val="00BA6152"/>
    <w:rsid w:val="00BB200E"/>
    <w:rsid w:val="00BB24C3"/>
    <w:rsid w:val="00BB3E20"/>
    <w:rsid w:val="00BD2740"/>
    <w:rsid w:val="00BD6A72"/>
    <w:rsid w:val="00C0024E"/>
    <w:rsid w:val="00C057B8"/>
    <w:rsid w:val="00C05D08"/>
    <w:rsid w:val="00C13170"/>
    <w:rsid w:val="00C27F86"/>
    <w:rsid w:val="00C31EAB"/>
    <w:rsid w:val="00C4542C"/>
    <w:rsid w:val="00C50493"/>
    <w:rsid w:val="00C5245E"/>
    <w:rsid w:val="00C63F5F"/>
    <w:rsid w:val="00C66A18"/>
    <w:rsid w:val="00C7518B"/>
    <w:rsid w:val="00C772FE"/>
    <w:rsid w:val="00C92ABE"/>
    <w:rsid w:val="00CC0129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4E51"/>
    <w:rsid w:val="00D5511E"/>
    <w:rsid w:val="00D56FCA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16A35"/>
    <w:rsid w:val="00E2290A"/>
    <w:rsid w:val="00E32BF1"/>
    <w:rsid w:val="00E42B05"/>
    <w:rsid w:val="00E44502"/>
    <w:rsid w:val="00E6376D"/>
    <w:rsid w:val="00E664C5"/>
    <w:rsid w:val="00E859FE"/>
    <w:rsid w:val="00E92A40"/>
    <w:rsid w:val="00E94F77"/>
    <w:rsid w:val="00EB2DED"/>
    <w:rsid w:val="00EC15B2"/>
    <w:rsid w:val="00EC30A4"/>
    <w:rsid w:val="00EE32BF"/>
    <w:rsid w:val="00EF21F7"/>
    <w:rsid w:val="00F00FEB"/>
    <w:rsid w:val="00F07ABF"/>
    <w:rsid w:val="00F10474"/>
    <w:rsid w:val="00F12AD6"/>
    <w:rsid w:val="00F40DE5"/>
    <w:rsid w:val="00F42B6C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2C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2C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06CD-79CC-44CD-A590-571D55F3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1893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Owner</cp:lastModifiedBy>
  <cp:revision>2</cp:revision>
  <cp:lastPrinted>2021-02-23T19:42:00Z</cp:lastPrinted>
  <dcterms:created xsi:type="dcterms:W3CDTF">2022-09-13T05:55:00Z</dcterms:created>
  <dcterms:modified xsi:type="dcterms:W3CDTF">2022-09-13T05:55:00Z</dcterms:modified>
</cp:coreProperties>
</file>