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71CC" w14:textId="7ABA8C59" w:rsidR="00BE0336" w:rsidRPr="00505583" w:rsidRDefault="00BE0336" w:rsidP="0050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lang w:val="en-US"/>
        </w:rPr>
      </w:pPr>
      <w:r w:rsidRPr="00505583">
        <w:rPr>
          <w:b/>
          <w:sz w:val="26"/>
          <w:szCs w:val="26"/>
          <w:lang w:val="en-US"/>
        </w:rPr>
        <w:t>Thematic Plan of</w:t>
      </w:r>
      <w:r w:rsidR="005557E6" w:rsidRPr="00505583">
        <w:rPr>
          <w:b/>
          <w:sz w:val="26"/>
          <w:szCs w:val="26"/>
          <w:lang w:val="en-US"/>
        </w:rPr>
        <w:t xml:space="preserve"> Practical Lessons/Seminars in</w:t>
      </w:r>
      <w:r w:rsidRPr="00505583">
        <w:rPr>
          <w:b/>
          <w:sz w:val="26"/>
          <w:szCs w:val="26"/>
          <w:lang w:val="en-US"/>
        </w:rPr>
        <w:t xml:space="preserve"> Cardiology Discipline for Students of the IV Year, Medicine </w:t>
      </w:r>
      <w:r w:rsidR="00063DB4">
        <w:rPr>
          <w:b/>
          <w:sz w:val="26"/>
          <w:szCs w:val="26"/>
          <w:lang w:val="en-US"/>
        </w:rPr>
        <w:t>2</w:t>
      </w:r>
      <w:r w:rsidRPr="00505583">
        <w:rPr>
          <w:b/>
          <w:sz w:val="26"/>
          <w:szCs w:val="26"/>
          <w:lang w:val="en-US"/>
        </w:rPr>
        <w:t>, the Academic Year 20</w:t>
      </w:r>
      <w:r w:rsidR="00396D39">
        <w:rPr>
          <w:b/>
          <w:sz w:val="26"/>
          <w:szCs w:val="26"/>
          <w:lang w:val="en-US"/>
        </w:rPr>
        <w:t>2</w:t>
      </w:r>
      <w:r w:rsidR="00BC6EF6">
        <w:rPr>
          <w:b/>
          <w:sz w:val="26"/>
          <w:szCs w:val="26"/>
          <w:lang w:val="en-US"/>
        </w:rPr>
        <w:t>4</w:t>
      </w:r>
      <w:r w:rsidRPr="00505583">
        <w:rPr>
          <w:b/>
          <w:sz w:val="26"/>
          <w:szCs w:val="26"/>
          <w:lang w:val="en-US"/>
        </w:rPr>
        <w:t>-20</w:t>
      </w:r>
      <w:r w:rsidR="00DB5D73">
        <w:rPr>
          <w:b/>
          <w:sz w:val="26"/>
          <w:szCs w:val="26"/>
          <w:lang w:val="en-US"/>
        </w:rPr>
        <w:t>2</w:t>
      </w:r>
      <w:r w:rsidR="00BC6EF6">
        <w:rPr>
          <w:b/>
          <w:sz w:val="26"/>
          <w:szCs w:val="26"/>
          <w:lang w:val="en-US"/>
        </w:rPr>
        <w:t>5</w:t>
      </w:r>
      <w:r w:rsidRPr="00505583">
        <w:rPr>
          <w:b/>
          <w:sz w:val="26"/>
          <w:szCs w:val="26"/>
          <w:lang w:val="en-US"/>
        </w:rPr>
        <w:t xml:space="preserve">, </w:t>
      </w:r>
      <w:r w:rsidR="00396D39">
        <w:rPr>
          <w:b/>
          <w:sz w:val="26"/>
          <w:szCs w:val="26"/>
          <w:lang w:val="en-US"/>
        </w:rPr>
        <w:t>the</w:t>
      </w:r>
      <w:r w:rsidR="00713248">
        <w:rPr>
          <w:b/>
          <w:sz w:val="26"/>
          <w:szCs w:val="26"/>
          <w:lang w:val="en-US"/>
        </w:rPr>
        <w:t xml:space="preserve"> </w:t>
      </w:r>
      <w:r w:rsidR="00EE0FF2">
        <w:rPr>
          <w:b/>
          <w:sz w:val="26"/>
          <w:szCs w:val="26"/>
          <w:lang w:val="en-US"/>
        </w:rPr>
        <w:t>spring</w:t>
      </w:r>
      <w:r w:rsidR="00396D39">
        <w:rPr>
          <w:b/>
          <w:sz w:val="26"/>
          <w:szCs w:val="26"/>
          <w:lang w:val="en-US"/>
        </w:rPr>
        <w:t xml:space="preserve"> s</w:t>
      </w:r>
      <w:r w:rsidRPr="00505583">
        <w:rPr>
          <w:b/>
          <w:sz w:val="26"/>
          <w:szCs w:val="26"/>
          <w:lang w:val="en-US"/>
        </w:rPr>
        <w:t>emester</w:t>
      </w:r>
    </w:p>
    <w:p w14:paraId="69CB8F46" w14:textId="346A6083" w:rsidR="00505583" w:rsidRPr="00505583" w:rsidRDefault="00505583" w:rsidP="00505583">
      <w:pPr>
        <w:spacing w:after="120"/>
        <w:jc w:val="center"/>
        <w:rPr>
          <w:lang w:val="ro-RO"/>
        </w:rPr>
      </w:pPr>
      <w:r>
        <w:rPr>
          <w:lang w:val="ro-RO"/>
        </w:rPr>
        <w:t xml:space="preserve">Minutes notice </w:t>
      </w:r>
      <w:r w:rsidR="00F23767">
        <w:rPr>
          <w:lang w:val="ro-RO"/>
        </w:rPr>
        <w:t>of the Department Meeting  nr.</w:t>
      </w:r>
      <w:r w:rsidR="00396D39">
        <w:rPr>
          <w:lang w:val="ro-RO"/>
        </w:rPr>
        <w:t>1</w:t>
      </w:r>
      <w:r>
        <w:rPr>
          <w:lang w:val="ro-RO"/>
        </w:rPr>
        <w:t xml:space="preserve">, from </w:t>
      </w:r>
      <w:r w:rsidR="000D5A80">
        <w:rPr>
          <w:lang w:val="ro-RO"/>
        </w:rPr>
        <w:t>30 January</w:t>
      </w:r>
      <w:r w:rsidR="00DB5D73">
        <w:rPr>
          <w:lang w:val="ro-RO"/>
        </w:rPr>
        <w:t xml:space="preserve"> </w:t>
      </w:r>
      <w:r>
        <w:rPr>
          <w:lang w:val="ro-RO"/>
        </w:rPr>
        <w:t>20</w:t>
      </w:r>
      <w:r w:rsidR="0046073A">
        <w:rPr>
          <w:lang w:val="ro-RO"/>
        </w:rPr>
        <w:t>2</w:t>
      </w:r>
      <w:r w:rsidR="000D5A80">
        <w:rPr>
          <w:lang w:val="ro-RO"/>
        </w:rPr>
        <w:t>5</w:t>
      </w:r>
    </w:p>
    <w:tbl>
      <w:tblPr>
        <w:tblStyle w:val="TableGrid"/>
        <w:tblW w:w="11057" w:type="dxa"/>
        <w:tblInd w:w="-743" w:type="dxa"/>
        <w:tblLayout w:type="fixed"/>
        <w:tblLook w:val="04A0" w:firstRow="1" w:lastRow="0" w:firstColumn="1" w:lastColumn="0" w:noHBand="0" w:noVBand="1"/>
      </w:tblPr>
      <w:tblGrid>
        <w:gridCol w:w="706"/>
        <w:gridCol w:w="9076"/>
        <w:gridCol w:w="1275"/>
      </w:tblGrid>
      <w:tr w:rsidR="00993BBB" w14:paraId="74368631" w14:textId="77777777" w:rsidTr="006911D9">
        <w:tc>
          <w:tcPr>
            <w:tcW w:w="706" w:type="dxa"/>
          </w:tcPr>
          <w:p w14:paraId="41446D69" w14:textId="77777777" w:rsidR="00993BBB" w:rsidRPr="003A0673" w:rsidRDefault="00993BBB" w:rsidP="00F71932">
            <w:pPr>
              <w:pStyle w:val="PlainText"/>
              <w:tabs>
                <w:tab w:val="left" w:pos="9781"/>
              </w:tabs>
              <w:spacing w:line="360" w:lineRule="auto"/>
              <w:jc w:val="center"/>
              <w:rPr>
                <w:rFonts w:ascii="Times New Roman" w:hAnsi="Times New Roman"/>
                <w:b/>
                <w:sz w:val="24"/>
                <w:szCs w:val="24"/>
                <w:lang w:val="ro-RO"/>
              </w:rPr>
            </w:pPr>
            <w:r w:rsidRPr="003A0673">
              <w:rPr>
                <w:rFonts w:ascii="Times New Roman" w:hAnsi="Times New Roman"/>
                <w:b/>
                <w:sz w:val="24"/>
                <w:szCs w:val="24"/>
                <w:lang w:val="ro-RO"/>
              </w:rPr>
              <w:t>Nr.</w:t>
            </w:r>
          </w:p>
        </w:tc>
        <w:tc>
          <w:tcPr>
            <w:tcW w:w="9076" w:type="dxa"/>
          </w:tcPr>
          <w:p w14:paraId="79262E15" w14:textId="77777777" w:rsidR="00993BBB" w:rsidRPr="003A0673" w:rsidRDefault="00993BBB" w:rsidP="00F71932">
            <w:pPr>
              <w:pStyle w:val="PlainText"/>
              <w:tabs>
                <w:tab w:val="left" w:pos="9781"/>
              </w:tabs>
              <w:spacing w:line="360" w:lineRule="auto"/>
              <w:jc w:val="center"/>
              <w:rPr>
                <w:rFonts w:ascii="Times New Roman" w:hAnsi="Times New Roman"/>
                <w:b/>
                <w:sz w:val="24"/>
                <w:szCs w:val="24"/>
                <w:lang w:val="ro-RO"/>
              </w:rPr>
            </w:pPr>
            <w:r w:rsidRPr="003A0673">
              <w:rPr>
                <w:rFonts w:ascii="Times New Roman" w:hAnsi="Times New Roman"/>
                <w:b/>
                <w:sz w:val="24"/>
                <w:szCs w:val="24"/>
                <w:lang w:val="ro-RO"/>
              </w:rPr>
              <w:t>Tema</w:t>
            </w:r>
          </w:p>
        </w:tc>
        <w:tc>
          <w:tcPr>
            <w:tcW w:w="1275" w:type="dxa"/>
          </w:tcPr>
          <w:p w14:paraId="48C2CCC5" w14:textId="77777777" w:rsidR="00993BBB" w:rsidRPr="003A0673" w:rsidRDefault="00993BBB" w:rsidP="00F71932">
            <w:pPr>
              <w:pStyle w:val="PlainText"/>
              <w:tabs>
                <w:tab w:val="left" w:pos="9781"/>
              </w:tabs>
              <w:spacing w:line="360" w:lineRule="auto"/>
              <w:jc w:val="center"/>
              <w:rPr>
                <w:rFonts w:ascii="Times New Roman" w:hAnsi="Times New Roman"/>
                <w:b/>
                <w:sz w:val="24"/>
                <w:szCs w:val="24"/>
                <w:lang w:val="ro-RO"/>
              </w:rPr>
            </w:pPr>
            <w:r w:rsidRPr="003A0673">
              <w:rPr>
                <w:rFonts w:ascii="Times New Roman" w:hAnsi="Times New Roman"/>
                <w:b/>
                <w:sz w:val="24"/>
                <w:szCs w:val="24"/>
                <w:lang w:val="ro-RO"/>
              </w:rPr>
              <w:t>Ore</w:t>
            </w:r>
          </w:p>
        </w:tc>
      </w:tr>
      <w:tr w:rsidR="00993BBB" w14:paraId="6D8420FA" w14:textId="77777777" w:rsidTr="006911D9">
        <w:tc>
          <w:tcPr>
            <w:tcW w:w="706" w:type="dxa"/>
          </w:tcPr>
          <w:p w14:paraId="6AC703D4" w14:textId="77777777" w:rsidR="00993BBB" w:rsidRDefault="00993BBB"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w:t>
            </w:r>
          </w:p>
        </w:tc>
        <w:tc>
          <w:tcPr>
            <w:tcW w:w="9076" w:type="dxa"/>
          </w:tcPr>
          <w:p w14:paraId="6FEAC9EF" w14:textId="77777777" w:rsidR="00993BBB" w:rsidRDefault="005557E6" w:rsidP="00CB4AFC">
            <w:pPr>
              <w:pStyle w:val="ListParagraph"/>
              <w:ind w:left="0"/>
              <w:rPr>
                <w:lang w:val="ro-RO"/>
              </w:rPr>
            </w:pPr>
            <w:r>
              <w:rPr>
                <w:b/>
                <w:lang w:val="ro-RO"/>
              </w:rPr>
              <w:t>Patients c</w:t>
            </w:r>
            <w:r w:rsidR="00993BBB" w:rsidRPr="00FE3E23">
              <w:rPr>
                <w:b/>
                <w:lang w:val="ro-RO"/>
              </w:rPr>
              <w:t>ura</w:t>
            </w:r>
            <w:r>
              <w:rPr>
                <w:b/>
                <w:lang w:val="ro-RO"/>
              </w:rPr>
              <w:t>tion</w:t>
            </w:r>
            <w:r w:rsidR="00993BBB" w:rsidRPr="00FE3E23">
              <w:rPr>
                <w:b/>
                <w:lang w:val="ro-RO"/>
              </w:rPr>
              <w:t>.</w:t>
            </w:r>
            <w:r w:rsidR="00993BBB">
              <w:rPr>
                <w:lang w:val="ro-RO"/>
              </w:rPr>
              <w:t xml:space="preserve"> </w:t>
            </w:r>
          </w:p>
          <w:p w14:paraId="1D51C1A6" w14:textId="77777777" w:rsidR="00993BBB" w:rsidRDefault="005557E6" w:rsidP="005557E6">
            <w:pPr>
              <w:pStyle w:val="ListParagraph"/>
              <w:spacing w:line="276" w:lineRule="auto"/>
              <w:ind w:left="0"/>
              <w:rPr>
                <w:lang w:val="ro-RO"/>
              </w:rPr>
            </w:pPr>
            <w:r>
              <w:rPr>
                <w:lang w:val="ro-RO"/>
              </w:rPr>
              <w:t>Clinical e</w:t>
            </w:r>
            <w:r w:rsidR="00993BBB">
              <w:rPr>
                <w:lang w:val="ro-RO"/>
              </w:rPr>
              <w:t>xamen</w:t>
            </w:r>
            <w:r>
              <w:rPr>
                <w:lang w:val="ro-RO"/>
              </w:rPr>
              <w:t>ation of the</w:t>
            </w:r>
            <w:r w:rsidR="00993BBB">
              <w:rPr>
                <w:lang w:val="ro-RO"/>
              </w:rPr>
              <w:t xml:space="preserve"> pa</w:t>
            </w:r>
            <w:r>
              <w:rPr>
                <w:lang w:val="ro-RO"/>
              </w:rPr>
              <w:t>t</w:t>
            </w:r>
            <w:r w:rsidR="00993BBB">
              <w:rPr>
                <w:lang w:val="ro-RO"/>
              </w:rPr>
              <w:t>ient</w:t>
            </w:r>
            <w:r>
              <w:rPr>
                <w:lang w:val="ro-RO"/>
              </w:rPr>
              <w:t xml:space="preserve"> with</w:t>
            </w:r>
            <w:r w:rsidR="00993BBB">
              <w:rPr>
                <w:lang w:val="ro-RO"/>
              </w:rPr>
              <w:t xml:space="preserve"> </w:t>
            </w:r>
            <w:r>
              <w:rPr>
                <w:lang w:val="ro-RO"/>
              </w:rPr>
              <w:t xml:space="preserve">cardiovascular </w:t>
            </w:r>
            <w:r w:rsidR="00993BBB">
              <w:rPr>
                <w:lang w:val="ro-RO"/>
              </w:rPr>
              <w:t>pat</w:t>
            </w:r>
            <w:r>
              <w:rPr>
                <w:lang w:val="ro-RO"/>
              </w:rPr>
              <w:t>h</w:t>
            </w:r>
            <w:r w:rsidR="00993BBB">
              <w:rPr>
                <w:lang w:val="ro-RO"/>
              </w:rPr>
              <w:t>olog</w:t>
            </w:r>
            <w:r>
              <w:rPr>
                <w:lang w:val="ro-RO"/>
              </w:rPr>
              <w:t>y</w:t>
            </w:r>
            <w:r w:rsidR="00993BBB">
              <w:rPr>
                <w:lang w:val="ro-RO"/>
              </w:rPr>
              <w:t xml:space="preserve">. </w:t>
            </w:r>
            <w:r>
              <w:rPr>
                <w:lang w:val="ro-RO"/>
              </w:rPr>
              <w:t>Basic knowledges e</w:t>
            </w:r>
            <w:r w:rsidR="00993BBB">
              <w:rPr>
                <w:lang w:val="ro-RO"/>
              </w:rPr>
              <w:t>valua</w:t>
            </w:r>
            <w:r>
              <w:rPr>
                <w:lang w:val="ro-RO"/>
              </w:rPr>
              <w:t>tion</w:t>
            </w:r>
            <w:r w:rsidR="00993BBB">
              <w:rPr>
                <w:lang w:val="ro-RO"/>
              </w:rPr>
              <w:t xml:space="preserve"> </w:t>
            </w:r>
            <w:r>
              <w:rPr>
                <w:lang w:val="ro-RO"/>
              </w:rPr>
              <w:t>i</w:t>
            </w:r>
            <w:r w:rsidR="00993BBB">
              <w:rPr>
                <w:lang w:val="ro-RO"/>
              </w:rPr>
              <w:t xml:space="preserve">n </w:t>
            </w:r>
            <w:r>
              <w:rPr>
                <w:lang w:val="ro-RO"/>
              </w:rPr>
              <w:t xml:space="preserve">the </w:t>
            </w:r>
            <w:r w:rsidR="00993BBB">
              <w:rPr>
                <w:lang w:val="ro-RO"/>
              </w:rPr>
              <w:t>anatom</w:t>
            </w:r>
            <w:r>
              <w:rPr>
                <w:lang w:val="ro-RO"/>
              </w:rPr>
              <w:t xml:space="preserve">y and phisiology of </w:t>
            </w:r>
            <w:r w:rsidR="00993BBB">
              <w:rPr>
                <w:lang w:val="ro-RO"/>
              </w:rPr>
              <w:t xml:space="preserve"> </w:t>
            </w:r>
            <w:r>
              <w:rPr>
                <w:lang w:val="ro-RO"/>
              </w:rPr>
              <w:t>cardiovascular system</w:t>
            </w:r>
            <w:r w:rsidR="00993BBB">
              <w:rPr>
                <w:lang w:val="ro-RO"/>
              </w:rPr>
              <w:t>.</w:t>
            </w:r>
          </w:p>
        </w:tc>
        <w:tc>
          <w:tcPr>
            <w:tcW w:w="1275" w:type="dxa"/>
          </w:tcPr>
          <w:p w14:paraId="647EBF77" w14:textId="77777777" w:rsidR="00993BBB" w:rsidRPr="002457FE" w:rsidRDefault="00396D39" w:rsidP="00993BBB">
            <w:pPr>
              <w:pStyle w:val="PlainText"/>
              <w:tabs>
                <w:tab w:val="left" w:pos="9781"/>
              </w:tabs>
              <w:spacing w:line="276" w:lineRule="auto"/>
              <w:jc w:val="center"/>
              <w:rPr>
                <w:rFonts w:ascii="Times New Roman" w:hAnsi="Times New Roman"/>
                <w:sz w:val="24"/>
                <w:szCs w:val="24"/>
                <w:lang w:val="ro-RO"/>
              </w:rPr>
            </w:pPr>
            <w:r>
              <w:rPr>
                <w:rFonts w:ascii="Times New Roman" w:hAnsi="Times New Roman"/>
                <w:sz w:val="24"/>
                <w:szCs w:val="24"/>
                <w:lang w:val="ro-RO"/>
              </w:rPr>
              <w:t>4</w:t>
            </w:r>
          </w:p>
        </w:tc>
      </w:tr>
      <w:tr w:rsidR="00396D39" w14:paraId="64A40677" w14:textId="77777777" w:rsidTr="006911D9">
        <w:tc>
          <w:tcPr>
            <w:tcW w:w="706" w:type="dxa"/>
          </w:tcPr>
          <w:p w14:paraId="00F2147B"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2.</w:t>
            </w:r>
          </w:p>
        </w:tc>
        <w:tc>
          <w:tcPr>
            <w:tcW w:w="9076" w:type="dxa"/>
          </w:tcPr>
          <w:p w14:paraId="62085752" w14:textId="77777777" w:rsidR="00396D39" w:rsidRDefault="00396D39" w:rsidP="00505583">
            <w:pPr>
              <w:pStyle w:val="Title"/>
              <w:spacing w:after="120" w:line="240" w:lineRule="auto"/>
              <w:jc w:val="both"/>
              <w:rPr>
                <w:b w:val="0"/>
                <w:i w:val="0"/>
                <w:sz w:val="22"/>
                <w:szCs w:val="22"/>
              </w:rPr>
            </w:pPr>
            <w:r w:rsidRPr="006B359A">
              <w:rPr>
                <w:i w:val="0"/>
                <w:sz w:val="24"/>
                <w:lang w:val="en-US"/>
              </w:rPr>
              <w:t xml:space="preserve">Cardiovascular </w:t>
            </w:r>
            <w:proofErr w:type="spellStart"/>
            <w:r w:rsidRPr="006B359A">
              <w:rPr>
                <w:i w:val="0"/>
                <w:sz w:val="24"/>
                <w:lang w:val="en-US"/>
              </w:rPr>
              <w:t>noninvazive</w:t>
            </w:r>
            <w:proofErr w:type="spellEnd"/>
            <w:r w:rsidRPr="006B359A">
              <w:rPr>
                <w:i w:val="0"/>
                <w:sz w:val="24"/>
                <w:lang w:val="en-US"/>
              </w:rPr>
              <w:t xml:space="preserve"> and </w:t>
            </w:r>
            <w:proofErr w:type="spellStart"/>
            <w:r w:rsidRPr="006B359A">
              <w:rPr>
                <w:i w:val="0"/>
                <w:sz w:val="24"/>
                <w:lang w:val="en-US"/>
              </w:rPr>
              <w:t>invazive</w:t>
            </w:r>
            <w:proofErr w:type="spellEnd"/>
            <w:r w:rsidRPr="006B359A">
              <w:rPr>
                <w:i w:val="0"/>
                <w:sz w:val="24"/>
                <w:lang w:val="en-US"/>
              </w:rPr>
              <w:t xml:space="preserve"> explorations.</w:t>
            </w:r>
            <w:r w:rsidRPr="00DE5C2F">
              <w:rPr>
                <w:sz w:val="22"/>
                <w:szCs w:val="22"/>
                <w:lang w:val="en-US"/>
              </w:rPr>
              <w:t xml:space="preserve"> </w:t>
            </w:r>
          </w:p>
          <w:p w14:paraId="750ADE2C" w14:textId="77777777" w:rsidR="00396D39" w:rsidRPr="00FE3E23" w:rsidRDefault="00396D39" w:rsidP="005557E6">
            <w:pPr>
              <w:pStyle w:val="PlainText"/>
              <w:tabs>
                <w:tab w:val="left" w:pos="9781"/>
              </w:tabs>
              <w:spacing w:line="276" w:lineRule="auto"/>
              <w:rPr>
                <w:rFonts w:ascii="Times New Roman" w:hAnsi="Times New Roman"/>
                <w:sz w:val="24"/>
                <w:szCs w:val="24"/>
                <w:lang w:val="ro-RO"/>
              </w:rPr>
            </w:pPr>
            <w:r>
              <w:rPr>
                <w:rFonts w:ascii="Times New Roman" w:hAnsi="Times New Roman"/>
                <w:sz w:val="24"/>
                <w:szCs w:val="24"/>
                <w:lang w:val="ro-RO"/>
              </w:rPr>
              <w:t xml:space="preserve">ECG effort test. </w:t>
            </w:r>
            <w:r w:rsidRPr="005557E6">
              <w:rPr>
                <w:rFonts w:ascii="Times New Roman" w:hAnsi="Times New Roman"/>
                <w:sz w:val="24"/>
                <w:szCs w:val="24"/>
                <w:lang w:val="ro-RO"/>
              </w:rPr>
              <w:t xml:space="preserve">Stress </w:t>
            </w:r>
            <w:r>
              <w:rPr>
                <w:rFonts w:ascii="Times New Roman" w:hAnsi="Times New Roman"/>
                <w:sz w:val="24"/>
                <w:szCs w:val="24"/>
                <w:lang w:val="ro-RO"/>
              </w:rPr>
              <w:t xml:space="preserve">ECG, </w:t>
            </w:r>
            <w:r w:rsidRPr="005557E6">
              <w:rPr>
                <w:rFonts w:ascii="Times New Roman" w:hAnsi="Times New Roman"/>
                <w:sz w:val="24"/>
                <w:szCs w:val="24"/>
                <w:lang w:val="ro-RO"/>
              </w:rPr>
              <w:t>psihoemo</w:t>
            </w:r>
            <w:r>
              <w:rPr>
                <w:rFonts w:ascii="Times New Roman" w:hAnsi="Times New Roman"/>
                <w:sz w:val="24"/>
                <w:szCs w:val="24"/>
                <w:lang w:val="ro-RO"/>
              </w:rPr>
              <w:t>tio</w:t>
            </w:r>
            <w:r w:rsidRPr="005557E6">
              <w:rPr>
                <w:rFonts w:ascii="Times New Roman" w:hAnsi="Times New Roman"/>
                <w:sz w:val="24"/>
                <w:szCs w:val="24"/>
                <w:lang w:val="ro-RO"/>
              </w:rPr>
              <w:t xml:space="preserve">nal, izometric, </w:t>
            </w:r>
            <w:r>
              <w:rPr>
                <w:rFonts w:ascii="Times New Roman" w:hAnsi="Times New Roman"/>
                <w:sz w:val="24"/>
                <w:szCs w:val="24"/>
                <w:lang w:val="ro-RO"/>
              </w:rPr>
              <w:t>in cold</w:t>
            </w:r>
            <w:r w:rsidRPr="005557E6">
              <w:rPr>
                <w:rFonts w:ascii="Times New Roman" w:hAnsi="Times New Roman"/>
                <w:sz w:val="24"/>
                <w:szCs w:val="24"/>
                <w:lang w:val="ro-RO"/>
              </w:rPr>
              <w:t xml:space="preserve"> </w:t>
            </w:r>
            <w:r>
              <w:rPr>
                <w:rFonts w:ascii="Times New Roman" w:hAnsi="Times New Roman"/>
                <w:sz w:val="24"/>
                <w:szCs w:val="24"/>
                <w:lang w:val="ro-RO"/>
              </w:rPr>
              <w:t>t</w:t>
            </w:r>
            <w:r w:rsidRPr="005557E6">
              <w:rPr>
                <w:rFonts w:ascii="Times New Roman" w:hAnsi="Times New Roman"/>
                <w:sz w:val="24"/>
                <w:szCs w:val="24"/>
                <w:lang w:val="ro-RO"/>
              </w:rPr>
              <w:t>est</w:t>
            </w:r>
            <w:r>
              <w:rPr>
                <w:rFonts w:ascii="Times New Roman" w:hAnsi="Times New Roman"/>
                <w:sz w:val="24"/>
                <w:szCs w:val="24"/>
                <w:lang w:val="ro-RO"/>
              </w:rPr>
              <w:t>s</w:t>
            </w:r>
            <w:r w:rsidRPr="005557E6">
              <w:rPr>
                <w:rFonts w:ascii="Times New Roman" w:hAnsi="Times New Roman"/>
                <w:sz w:val="24"/>
                <w:szCs w:val="24"/>
                <w:lang w:val="ro-RO"/>
              </w:rPr>
              <w:t>. Indica</w:t>
            </w:r>
            <w:r>
              <w:rPr>
                <w:rFonts w:ascii="Times New Roman" w:hAnsi="Times New Roman"/>
                <w:sz w:val="24"/>
                <w:szCs w:val="24"/>
                <w:lang w:val="ro-RO"/>
              </w:rPr>
              <w:t>tions and</w:t>
            </w:r>
            <w:r w:rsidRPr="005557E6">
              <w:rPr>
                <w:rFonts w:ascii="Times New Roman" w:hAnsi="Times New Roman"/>
                <w:sz w:val="24"/>
                <w:szCs w:val="24"/>
                <w:lang w:val="ro-RO"/>
              </w:rPr>
              <w:t xml:space="preserve"> contraindica</w:t>
            </w:r>
            <w:r>
              <w:rPr>
                <w:rFonts w:ascii="Times New Roman" w:hAnsi="Times New Roman"/>
                <w:sz w:val="24"/>
                <w:szCs w:val="24"/>
                <w:lang w:val="ro-RO"/>
              </w:rPr>
              <w:t>tions of the</w:t>
            </w:r>
            <w:r w:rsidRPr="00FE3E23">
              <w:rPr>
                <w:rFonts w:ascii="Times New Roman" w:hAnsi="Times New Roman"/>
                <w:sz w:val="24"/>
                <w:szCs w:val="24"/>
                <w:lang w:val="ro-RO"/>
              </w:rPr>
              <w:t xml:space="preserve"> Holter monitoring ECG </w:t>
            </w:r>
            <w:r>
              <w:rPr>
                <w:rFonts w:ascii="Times New Roman" w:hAnsi="Times New Roman"/>
                <w:sz w:val="24"/>
                <w:szCs w:val="24"/>
                <w:lang w:val="ro-RO"/>
              </w:rPr>
              <w:t>and</w:t>
            </w:r>
            <w:r w:rsidRPr="00FE3E23">
              <w:rPr>
                <w:rFonts w:ascii="Times New Roman" w:hAnsi="Times New Roman"/>
                <w:sz w:val="24"/>
                <w:szCs w:val="24"/>
                <w:lang w:val="ro-RO"/>
              </w:rPr>
              <w:t xml:space="preserve"> AT</w:t>
            </w:r>
            <w:r>
              <w:rPr>
                <w:rFonts w:ascii="Times New Roman" w:hAnsi="Times New Roman"/>
                <w:sz w:val="24"/>
                <w:szCs w:val="24"/>
                <w:lang w:val="ro-RO"/>
              </w:rPr>
              <w:t>.</w:t>
            </w:r>
          </w:p>
        </w:tc>
        <w:tc>
          <w:tcPr>
            <w:tcW w:w="1275" w:type="dxa"/>
          </w:tcPr>
          <w:p w14:paraId="3CFA2D2E" w14:textId="77777777" w:rsidR="00396D39" w:rsidRDefault="00396D39" w:rsidP="00396D39">
            <w:pPr>
              <w:jc w:val="center"/>
            </w:pPr>
            <w:r w:rsidRPr="000D2CE2">
              <w:rPr>
                <w:lang w:val="ro-RO"/>
              </w:rPr>
              <w:t>4</w:t>
            </w:r>
          </w:p>
        </w:tc>
      </w:tr>
      <w:tr w:rsidR="00396D39" w14:paraId="4CC1C1CC" w14:textId="77777777" w:rsidTr="006911D9">
        <w:tc>
          <w:tcPr>
            <w:tcW w:w="706" w:type="dxa"/>
          </w:tcPr>
          <w:p w14:paraId="0398EB63"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3.</w:t>
            </w:r>
          </w:p>
        </w:tc>
        <w:tc>
          <w:tcPr>
            <w:tcW w:w="9076" w:type="dxa"/>
          </w:tcPr>
          <w:p w14:paraId="1C8AD483" w14:textId="77777777" w:rsidR="00396D39" w:rsidRPr="005557E6" w:rsidRDefault="00396D39" w:rsidP="00993BBB">
            <w:pPr>
              <w:ind w:right="139"/>
              <w:rPr>
                <w:b/>
                <w:lang w:val="ro-RO"/>
              </w:rPr>
            </w:pPr>
            <w:r>
              <w:rPr>
                <w:b/>
                <w:lang w:val="ro-RO"/>
              </w:rPr>
              <w:t>Invasive cardiovascular explorations</w:t>
            </w:r>
            <w:r w:rsidRPr="005557E6">
              <w:rPr>
                <w:b/>
                <w:lang w:val="ro-RO"/>
              </w:rPr>
              <w:t xml:space="preserve">. </w:t>
            </w:r>
          </w:p>
          <w:p w14:paraId="15076B20" w14:textId="77777777" w:rsidR="00396D39" w:rsidRPr="005557E6" w:rsidRDefault="00396D39" w:rsidP="00993BBB">
            <w:pPr>
              <w:ind w:right="139"/>
              <w:rPr>
                <w:lang w:val="ro-RO"/>
              </w:rPr>
            </w:pPr>
            <w:r w:rsidRPr="005557E6">
              <w:rPr>
                <w:lang w:val="ro-RO"/>
              </w:rPr>
              <w:t xml:space="preserve">Seminar </w:t>
            </w:r>
            <w:r>
              <w:rPr>
                <w:lang w:val="ro-RO"/>
              </w:rPr>
              <w:t>in the</w:t>
            </w:r>
            <w:r w:rsidRPr="005557E6">
              <w:rPr>
                <w:lang w:val="ro-RO"/>
              </w:rPr>
              <w:t xml:space="preserve"> MedPark</w:t>
            </w:r>
            <w:r>
              <w:rPr>
                <w:lang w:val="ro-RO"/>
              </w:rPr>
              <w:t xml:space="preserve"> hospital</w:t>
            </w:r>
          </w:p>
          <w:p w14:paraId="58A573AE" w14:textId="77777777" w:rsidR="00396D39" w:rsidRPr="00153F0B" w:rsidRDefault="00396D39" w:rsidP="00153F0B">
            <w:pPr>
              <w:jc w:val="both"/>
              <w:rPr>
                <w:sz w:val="22"/>
                <w:szCs w:val="22"/>
                <w:lang w:val="en-US"/>
              </w:rPr>
            </w:pPr>
            <w:r>
              <w:rPr>
                <w:sz w:val="22"/>
                <w:szCs w:val="22"/>
                <w:lang w:val="en-US"/>
              </w:rPr>
              <w:t xml:space="preserve">Biological evaluation: laboratory tests, </w:t>
            </w:r>
            <w:proofErr w:type="spellStart"/>
            <w:r>
              <w:rPr>
                <w:sz w:val="22"/>
                <w:szCs w:val="22"/>
                <w:lang w:val="en-US"/>
              </w:rPr>
              <w:t>seric</w:t>
            </w:r>
            <w:proofErr w:type="spellEnd"/>
            <w:r>
              <w:rPr>
                <w:sz w:val="22"/>
                <w:szCs w:val="22"/>
                <w:lang w:val="en-US"/>
              </w:rPr>
              <w:t xml:space="preserve"> biomarkers (</w:t>
            </w:r>
            <w:proofErr w:type="spellStart"/>
            <w:r>
              <w:rPr>
                <w:sz w:val="22"/>
                <w:szCs w:val="22"/>
                <w:lang w:val="en-US"/>
              </w:rPr>
              <w:t>miocite</w:t>
            </w:r>
            <w:proofErr w:type="spellEnd"/>
            <w:r>
              <w:rPr>
                <w:sz w:val="22"/>
                <w:szCs w:val="22"/>
                <w:lang w:val="en-US"/>
              </w:rPr>
              <w:t xml:space="preserve"> injury biomarkers, inflammation, oxidative stress, neuro-hormones, </w:t>
            </w:r>
            <w:proofErr w:type="spellStart"/>
            <w:r>
              <w:rPr>
                <w:sz w:val="22"/>
                <w:szCs w:val="22"/>
                <w:lang w:val="en-US"/>
              </w:rPr>
              <w:t>miocitar</w:t>
            </w:r>
            <w:proofErr w:type="spellEnd"/>
            <w:r>
              <w:rPr>
                <w:sz w:val="22"/>
                <w:szCs w:val="22"/>
                <w:lang w:val="en-US"/>
              </w:rPr>
              <w:t xml:space="preserve"> stress, </w:t>
            </w:r>
            <w:proofErr w:type="spellStart"/>
            <w:r>
              <w:rPr>
                <w:sz w:val="22"/>
                <w:szCs w:val="22"/>
                <w:lang w:val="en-US"/>
              </w:rPr>
              <w:t>remodilation</w:t>
            </w:r>
            <w:proofErr w:type="spellEnd"/>
            <w:r>
              <w:rPr>
                <w:sz w:val="22"/>
                <w:szCs w:val="22"/>
                <w:lang w:val="en-US"/>
              </w:rPr>
              <w:t xml:space="preserve"> of the extracellular matrix). ECG tests of the pharmacologic stress.</w:t>
            </w:r>
            <w:r w:rsidRPr="00153F0B">
              <w:rPr>
                <w:lang w:val="en-US"/>
              </w:rPr>
              <w:t xml:space="preserve"> Indications and contraindications. </w:t>
            </w:r>
            <w:r>
              <w:rPr>
                <w:lang w:val="en-US"/>
              </w:rPr>
              <w:t>Cardiac c</w:t>
            </w:r>
            <w:r w:rsidRPr="00153F0B">
              <w:rPr>
                <w:lang w:val="en-US"/>
              </w:rPr>
              <w:t xml:space="preserve">omputer </w:t>
            </w:r>
            <w:r>
              <w:rPr>
                <w:lang w:val="en-US"/>
              </w:rPr>
              <w:t>t</w:t>
            </w:r>
            <w:r w:rsidRPr="00153F0B">
              <w:rPr>
                <w:lang w:val="en-US"/>
              </w:rPr>
              <w:t>omogra</w:t>
            </w:r>
            <w:r>
              <w:rPr>
                <w:lang w:val="en-US"/>
              </w:rPr>
              <w:t>phy</w:t>
            </w:r>
            <w:r w:rsidRPr="00153F0B">
              <w:rPr>
                <w:lang w:val="en-US"/>
              </w:rPr>
              <w:t xml:space="preserve">. CT </w:t>
            </w:r>
            <w:proofErr w:type="spellStart"/>
            <w:r w:rsidRPr="00153F0B">
              <w:rPr>
                <w:lang w:val="en-US"/>
              </w:rPr>
              <w:t>coronarian</w:t>
            </w:r>
            <w:proofErr w:type="spellEnd"/>
            <w:r w:rsidRPr="00153F0B">
              <w:rPr>
                <w:lang w:val="en-US"/>
              </w:rPr>
              <w:t xml:space="preserve"> angiography with the contrast substance. </w:t>
            </w:r>
            <w:r>
              <w:rPr>
                <w:lang w:val="en-US"/>
              </w:rPr>
              <w:t>C</w:t>
            </w:r>
            <w:r w:rsidRPr="00BE0336">
              <w:rPr>
                <w:lang w:val="en-US"/>
              </w:rPr>
              <w:t xml:space="preserve">ardiac CT </w:t>
            </w:r>
            <w:r>
              <w:rPr>
                <w:lang w:val="en-US"/>
              </w:rPr>
              <w:t xml:space="preserve">with the </w:t>
            </w:r>
            <w:r w:rsidRPr="00BE0336">
              <w:rPr>
                <w:lang w:val="en-US"/>
              </w:rPr>
              <w:t>evalua</w:t>
            </w:r>
            <w:r>
              <w:rPr>
                <w:lang w:val="en-US"/>
              </w:rPr>
              <w:t xml:space="preserve">tion of the </w:t>
            </w:r>
            <w:r w:rsidRPr="00BE0336">
              <w:rPr>
                <w:lang w:val="en-US"/>
              </w:rPr>
              <w:t>cardiac cavit</w:t>
            </w:r>
            <w:r>
              <w:rPr>
                <w:lang w:val="en-US"/>
              </w:rPr>
              <w:t>ies</w:t>
            </w:r>
            <w:r w:rsidRPr="00BE0336">
              <w:rPr>
                <w:lang w:val="en-US"/>
              </w:rPr>
              <w:t>, pericard</w:t>
            </w:r>
            <w:r>
              <w:rPr>
                <w:lang w:val="en-US"/>
              </w:rPr>
              <w:t>ium and big vessels</w:t>
            </w:r>
            <w:r w:rsidRPr="00BE0336">
              <w:rPr>
                <w:lang w:val="en-US"/>
              </w:rPr>
              <w:t>.</w:t>
            </w:r>
            <w:r>
              <w:rPr>
                <w:lang w:val="ro-RO"/>
              </w:rPr>
              <w:t xml:space="preserve"> Cardiac magnetic resonance</w:t>
            </w:r>
            <w:r w:rsidRPr="00BE0336">
              <w:rPr>
                <w:lang w:val="en-US"/>
              </w:rPr>
              <w:t xml:space="preserve">, </w:t>
            </w:r>
            <w:proofErr w:type="spellStart"/>
            <w:r w:rsidRPr="00BE0336">
              <w:rPr>
                <w:lang w:val="en-US"/>
              </w:rPr>
              <w:t>coronarian</w:t>
            </w:r>
            <w:proofErr w:type="spellEnd"/>
            <w:r>
              <w:rPr>
                <w:lang w:val="en-US"/>
              </w:rPr>
              <w:t xml:space="preserve"> and big vessels</w:t>
            </w:r>
            <w:r w:rsidRPr="00BE0336">
              <w:rPr>
                <w:lang w:val="en-US"/>
              </w:rPr>
              <w:t>.</w:t>
            </w:r>
            <w:r>
              <w:rPr>
                <w:lang w:val="ro-RO"/>
              </w:rPr>
              <w:t xml:space="preserve"> C</w:t>
            </w:r>
            <w:proofErr w:type="spellStart"/>
            <w:r w:rsidRPr="00BE0336">
              <w:rPr>
                <w:lang w:val="en-US"/>
              </w:rPr>
              <w:t>ardiac</w:t>
            </w:r>
            <w:proofErr w:type="spellEnd"/>
            <w:r w:rsidRPr="00BE0336">
              <w:rPr>
                <w:lang w:val="en-US"/>
              </w:rPr>
              <w:t xml:space="preserve"> </w:t>
            </w:r>
            <w:proofErr w:type="spellStart"/>
            <w:r>
              <w:rPr>
                <w:lang w:val="en-US"/>
              </w:rPr>
              <w:t>c</w:t>
            </w:r>
            <w:r w:rsidRPr="00BE0336">
              <w:rPr>
                <w:lang w:val="en-US"/>
              </w:rPr>
              <w:t>at</w:t>
            </w:r>
            <w:r>
              <w:rPr>
                <w:lang w:val="en-US"/>
              </w:rPr>
              <w:t>h</w:t>
            </w:r>
            <w:r w:rsidRPr="00BE0336">
              <w:rPr>
                <w:lang w:val="en-US"/>
              </w:rPr>
              <w:t>eterism</w:t>
            </w:r>
            <w:proofErr w:type="spellEnd"/>
            <w:r w:rsidRPr="00BE0336">
              <w:rPr>
                <w:lang w:val="en-US"/>
              </w:rPr>
              <w:t xml:space="preserve"> </w:t>
            </w:r>
            <w:r>
              <w:rPr>
                <w:lang w:val="en-US"/>
              </w:rPr>
              <w:t>and</w:t>
            </w:r>
            <w:r w:rsidRPr="00BE0336">
              <w:rPr>
                <w:lang w:val="en-US"/>
              </w:rPr>
              <w:t xml:space="preserve"> angiogra</w:t>
            </w:r>
            <w:r>
              <w:rPr>
                <w:lang w:val="en-US"/>
              </w:rPr>
              <w:t>phy</w:t>
            </w:r>
            <w:r w:rsidRPr="00BE0336">
              <w:rPr>
                <w:lang w:val="en-US"/>
              </w:rPr>
              <w:t xml:space="preserve">. </w:t>
            </w:r>
            <w:r>
              <w:rPr>
                <w:lang w:val="en-US"/>
              </w:rPr>
              <w:t>Left v</w:t>
            </w:r>
            <w:r w:rsidRPr="00153F0B">
              <w:rPr>
                <w:lang w:val="en-US"/>
              </w:rPr>
              <w:t>entriculogra</w:t>
            </w:r>
            <w:r>
              <w:rPr>
                <w:lang w:val="en-US"/>
              </w:rPr>
              <w:t>phy</w:t>
            </w:r>
            <w:r w:rsidRPr="00153F0B">
              <w:rPr>
                <w:lang w:val="en-US"/>
              </w:rPr>
              <w:t>. Aortogra</w:t>
            </w:r>
            <w:r>
              <w:rPr>
                <w:lang w:val="en-US"/>
              </w:rPr>
              <w:t>phy</w:t>
            </w:r>
            <w:r w:rsidRPr="00153F0B">
              <w:rPr>
                <w:lang w:val="en-US"/>
              </w:rPr>
              <w:t xml:space="preserve">. </w:t>
            </w:r>
            <w:proofErr w:type="spellStart"/>
            <w:r w:rsidRPr="00153F0B">
              <w:rPr>
                <w:lang w:val="en-US"/>
              </w:rPr>
              <w:t>Coronaroangiogra</w:t>
            </w:r>
            <w:r>
              <w:rPr>
                <w:lang w:val="en-US"/>
              </w:rPr>
              <w:t>phy</w:t>
            </w:r>
            <w:proofErr w:type="spellEnd"/>
            <w:r w:rsidRPr="00153F0B">
              <w:rPr>
                <w:lang w:val="en-US"/>
              </w:rPr>
              <w:t>. Indica</w:t>
            </w:r>
            <w:r>
              <w:rPr>
                <w:lang w:val="en-US"/>
              </w:rPr>
              <w:t>tions</w:t>
            </w:r>
            <w:r w:rsidRPr="00153F0B">
              <w:rPr>
                <w:lang w:val="en-US"/>
              </w:rPr>
              <w:t>.</w:t>
            </w:r>
          </w:p>
        </w:tc>
        <w:tc>
          <w:tcPr>
            <w:tcW w:w="1275" w:type="dxa"/>
          </w:tcPr>
          <w:p w14:paraId="5E53B7DF" w14:textId="77777777" w:rsidR="00396D39" w:rsidRDefault="00396D39" w:rsidP="00396D39">
            <w:pPr>
              <w:jc w:val="center"/>
            </w:pPr>
            <w:r w:rsidRPr="000D2CE2">
              <w:rPr>
                <w:lang w:val="ro-RO"/>
              </w:rPr>
              <w:t>4</w:t>
            </w:r>
          </w:p>
        </w:tc>
      </w:tr>
      <w:tr w:rsidR="00396D39" w14:paraId="66A0C04A" w14:textId="77777777" w:rsidTr="000D5A80">
        <w:trPr>
          <w:trHeight w:val="2085"/>
        </w:trPr>
        <w:tc>
          <w:tcPr>
            <w:tcW w:w="706" w:type="dxa"/>
          </w:tcPr>
          <w:p w14:paraId="40349C81"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4.</w:t>
            </w:r>
          </w:p>
        </w:tc>
        <w:tc>
          <w:tcPr>
            <w:tcW w:w="9076" w:type="dxa"/>
          </w:tcPr>
          <w:p w14:paraId="3D64E232" w14:textId="77777777" w:rsidR="00396D39" w:rsidRPr="001948A0" w:rsidRDefault="00396D39" w:rsidP="006911D9">
            <w:pPr>
              <w:spacing w:line="276" w:lineRule="auto"/>
              <w:ind w:right="139"/>
              <w:jc w:val="both"/>
              <w:rPr>
                <w:b/>
                <w:shd w:val="clear" w:color="auto" w:fill="FFFFFF"/>
                <w:lang w:val="en-US"/>
              </w:rPr>
            </w:pPr>
            <w:r w:rsidRPr="001948A0">
              <w:rPr>
                <w:b/>
                <w:shd w:val="clear" w:color="auto" w:fill="FFFFFF"/>
                <w:lang w:val="en-US"/>
              </w:rPr>
              <w:t>Preventive cardiology. Cardiovascular risk factors.</w:t>
            </w:r>
          </w:p>
          <w:p w14:paraId="62467021" w14:textId="77777777" w:rsidR="00396D39" w:rsidRPr="001948A0" w:rsidRDefault="00396D39" w:rsidP="001948A0">
            <w:pPr>
              <w:pStyle w:val="HTMLPreformatted"/>
              <w:shd w:val="clear" w:color="auto" w:fill="FFFFFF"/>
              <w:rPr>
                <w:rFonts w:ascii="Times New Roman" w:hAnsi="Times New Roman" w:cs="Times New Roman"/>
                <w:sz w:val="24"/>
                <w:szCs w:val="24"/>
                <w:lang w:val="en-US"/>
              </w:rPr>
            </w:pPr>
            <w:r w:rsidRPr="0046073A">
              <w:rPr>
                <w:rFonts w:ascii="Times New Roman" w:hAnsi="Times New Roman" w:cs="Times New Roman"/>
                <w:sz w:val="24"/>
                <w:szCs w:val="24"/>
                <w:lang w:val="en-US"/>
              </w:rPr>
              <w:t>Classical cardiovascular risk factors (age, sex, heredity, obesity, sedentariness, smoking, alcohol, HT, DLP) and recently described (homocysteine, lipoprotein (a), proinflammatory factors, prothrombotic factors).</w:t>
            </w:r>
          </w:p>
          <w:p w14:paraId="502D7564" w14:textId="59123794" w:rsidR="00396D39" w:rsidRPr="000D5A80" w:rsidRDefault="00396D39" w:rsidP="000D5A80">
            <w:pPr>
              <w:pStyle w:val="HTMLPreformatted"/>
              <w:shd w:val="clear" w:color="auto" w:fill="FFFFFF"/>
              <w:rPr>
                <w:rFonts w:ascii="Times New Roman" w:hAnsi="Times New Roman" w:cs="Times New Roman"/>
                <w:sz w:val="24"/>
                <w:szCs w:val="24"/>
                <w:lang w:val="en-US"/>
              </w:rPr>
            </w:pPr>
            <w:r w:rsidRPr="001948A0">
              <w:rPr>
                <w:rFonts w:ascii="Times New Roman" w:hAnsi="Times New Roman" w:cs="Times New Roman"/>
                <w:sz w:val="24"/>
                <w:szCs w:val="24"/>
                <w:shd w:val="clear" w:color="auto" w:fill="FFFFFF"/>
                <w:lang w:val="en-US"/>
              </w:rPr>
              <w:t>CV risk scores. Preventive cardiology. Prim</w:t>
            </w:r>
            <w:r>
              <w:rPr>
                <w:rFonts w:ascii="Times New Roman" w:hAnsi="Times New Roman" w:cs="Times New Roman"/>
                <w:sz w:val="24"/>
                <w:szCs w:val="24"/>
                <w:shd w:val="clear" w:color="auto" w:fill="FFFFFF"/>
                <w:lang w:val="en-US"/>
              </w:rPr>
              <w:t>ary prophylaxis.  P</w:t>
            </w:r>
            <w:r w:rsidRPr="001948A0">
              <w:rPr>
                <w:rFonts w:ascii="Times New Roman" w:hAnsi="Times New Roman" w:cs="Times New Roman"/>
                <w:sz w:val="24"/>
                <w:szCs w:val="24"/>
                <w:shd w:val="clear" w:color="auto" w:fill="FFFFFF"/>
                <w:lang w:val="en-US"/>
              </w:rPr>
              <w:t xml:space="preserve">revention strategy </w:t>
            </w:r>
            <w:r>
              <w:rPr>
                <w:rFonts w:ascii="Times New Roman" w:hAnsi="Times New Roman" w:cs="Times New Roman"/>
                <w:sz w:val="24"/>
                <w:szCs w:val="24"/>
                <w:shd w:val="clear" w:color="auto" w:fill="FFFFFF"/>
                <w:lang w:val="en-US"/>
              </w:rPr>
              <w:t xml:space="preserve">for population </w:t>
            </w:r>
            <w:r w:rsidRPr="001948A0">
              <w:rPr>
                <w:rFonts w:ascii="Times New Roman" w:hAnsi="Times New Roman" w:cs="Times New Roman"/>
                <w:sz w:val="24"/>
                <w:szCs w:val="24"/>
                <w:shd w:val="clear" w:color="auto" w:fill="FFFFFF"/>
                <w:lang w:val="en-US"/>
              </w:rPr>
              <w:t xml:space="preserve">and </w:t>
            </w:r>
            <w:r w:rsidR="000D5A80" w:rsidRPr="001948A0">
              <w:rPr>
                <w:rFonts w:ascii="Times New Roman" w:hAnsi="Times New Roman" w:cs="Times New Roman"/>
                <w:sz w:val="24"/>
                <w:szCs w:val="24"/>
                <w:shd w:val="clear" w:color="auto" w:fill="FFFFFF"/>
                <w:lang w:val="en-US"/>
              </w:rPr>
              <w:t>high-risk</w:t>
            </w:r>
            <w:r w:rsidRPr="001948A0">
              <w:rPr>
                <w:rFonts w:ascii="Times New Roman" w:hAnsi="Times New Roman" w:cs="Times New Roman"/>
                <w:sz w:val="24"/>
                <w:szCs w:val="24"/>
                <w:shd w:val="clear" w:color="auto" w:fill="FFFFFF"/>
                <w:lang w:val="en-US"/>
              </w:rPr>
              <w:t xml:space="preserve"> population.</w:t>
            </w:r>
            <w:r w:rsidRPr="0046073A">
              <w:rPr>
                <w:rFonts w:ascii="Times New Roman" w:hAnsi="Times New Roman" w:cs="Times New Roman"/>
                <w:sz w:val="24"/>
                <w:szCs w:val="24"/>
                <w:lang w:val="en-US"/>
              </w:rPr>
              <w:t xml:space="preserve"> Estimated overall risk according to the SCORE scale. Secondary prevention.</w:t>
            </w:r>
          </w:p>
        </w:tc>
        <w:tc>
          <w:tcPr>
            <w:tcW w:w="1275" w:type="dxa"/>
          </w:tcPr>
          <w:p w14:paraId="7AFD688C" w14:textId="77777777" w:rsidR="00396D39" w:rsidRDefault="00396D39" w:rsidP="00396D39">
            <w:pPr>
              <w:jc w:val="center"/>
            </w:pPr>
            <w:r w:rsidRPr="000D2CE2">
              <w:rPr>
                <w:lang w:val="ro-RO"/>
              </w:rPr>
              <w:t>4</w:t>
            </w:r>
          </w:p>
        </w:tc>
      </w:tr>
      <w:tr w:rsidR="00396D39" w14:paraId="2ACA6505" w14:textId="77777777" w:rsidTr="006911D9">
        <w:tc>
          <w:tcPr>
            <w:tcW w:w="706" w:type="dxa"/>
          </w:tcPr>
          <w:p w14:paraId="3FFDB36B"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5.</w:t>
            </w:r>
          </w:p>
        </w:tc>
        <w:tc>
          <w:tcPr>
            <w:tcW w:w="9076" w:type="dxa"/>
          </w:tcPr>
          <w:p w14:paraId="02D8F63A" w14:textId="77777777" w:rsidR="00396D39" w:rsidRDefault="00396D39" w:rsidP="00993BBB">
            <w:pPr>
              <w:spacing w:line="276" w:lineRule="auto"/>
              <w:rPr>
                <w:b/>
                <w:lang w:val="en-US"/>
              </w:rPr>
            </w:pPr>
            <w:r w:rsidRPr="00935F73">
              <w:rPr>
                <w:b/>
                <w:lang w:val="en-US"/>
              </w:rPr>
              <w:t>Dyslipidemia. Atherosclerosis.</w:t>
            </w:r>
          </w:p>
          <w:p w14:paraId="586AC731" w14:textId="77777777" w:rsidR="00396D39" w:rsidRPr="005557E6" w:rsidRDefault="00396D39" w:rsidP="00993BBB">
            <w:pPr>
              <w:spacing w:line="276" w:lineRule="auto"/>
              <w:rPr>
                <w:lang w:val="fr-FR"/>
              </w:rPr>
            </w:pPr>
            <w:r w:rsidRPr="00935F73">
              <w:rPr>
                <w:lang w:val="en-US"/>
              </w:rPr>
              <w:t>Definitions. Blood lipids. Triglycerides. Fatty acids. Phospholipids. Cholesterol.</w:t>
            </w:r>
            <w:r>
              <w:rPr>
                <w:lang w:val="en-US"/>
              </w:rPr>
              <w:t xml:space="preserve"> </w:t>
            </w:r>
            <w:r w:rsidRPr="00935F73">
              <w:rPr>
                <w:lang w:val="fr-FR"/>
              </w:rPr>
              <w:t>Apoproteins. Lipoproteins. Enzymes involved in lipid metabolism. Receptors for lipoproteins.</w:t>
            </w:r>
            <w:r>
              <w:rPr>
                <w:lang w:val="fr-FR"/>
              </w:rPr>
              <w:t xml:space="preserve"> </w:t>
            </w:r>
            <w:r w:rsidRPr="00935F73">
              <w:rPr>
                <w:lang w:val="fr-FR"/>
              </w:rPr>
              <w:t>Metabolism of lipoproteins. Dyslipidemia as a risk factor for ischemic heart disease. Dyslipidemias and atherosclerosis.</w:t>
            </w:r>
            <w:r w:rsidRPr="00935F73">
              <w:rPr>
                <w:lang w:val="en-US"/>
              </w:rPr>
              <w:t xml:space="preserve"> </w:t>
            </w:r>
            <w:r w:rsidRPr="00935F73">
              <w:rPr>
                <w:lang w:val="fr-FR"/>
              </w:rPr>
              <w:t>Etiopathogenesis of dyslipidemias. Classification of hyperlipoproteinemias.</w:t>
            </w:r>
            <w:r>
              <w:rPr>
                <w:lang w:val="fr-FR"/>
              </w:rPr>
              <w:t xml:space="preserve"> </w:t>
            </w:r>
            <w:r w:rsidRPr="00935F73">
              <w:rPr>
                <w:lang w:val="fr-FR"/>
              </w:rPr>
              <w:t>Diagnosis, treatment and prophylaxis of hyperlipoproteinemias. Non-pharmacological and pharmacological treatment.</w:t>
            </w:r>
          </w:p>
        </w:tc>
        <w:tc>
          <w:tcPr>
            <w:tcW w:w="1275" w:type="dxa"/>
          </w:tcPr>
          <w:p w14:paraId="13687E85" w14:textId="77777777" w:rsidR="00396D39" w:rsidRDefault="00396D39" w:rsidP="00396D39">
            <w:pPr>
              <w:jc w:val="center"/>
            </w:pPr>
            <w:r w:rsidRPr="000D2CE2">
              <w:rPr>
                <w:lang w:val="ro-RO"/>
              </w:rPr>
              <w:t>4</w:t>
            </w:r>
          </w:p>
        </w:tc>
      </w:tr>
      <w:tr w:rsidR="00396D39" w14:paraId="3F297466" w14:textId="77777777" w:rsidTr="006911D9">
        <w:tc>
          <w:tcPr>
            <w:tcW w:w="706" w:type="dxa"/>
          </w:tcPr>
          <w:p w14:paraId="31924D34"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6.</w:t>
            </w:r>
          </w:p>
        </w:tc>
        <w:tc>
          <w:tcPr>
            <w:tcW w:w="9076" w:type="dxa"/>
          </w:tcPr>
          <w:p w14:paraId="54A89C4E" w14:textId="371C2194" w:rsidR="00396D39" w:rsidRPr="002278DA" w:rsidRDefault="000D5A80" w:rsidP="006911D9">
            <w:pPr>
              <w:spacing w:line="276" w:lineRule="auto"/>
              <w:ind w:right="139"/>
              <w:jc w:val="both"/>
              <w:rPr>
                <w:b/>
                <w:sz w:val="28"/>
                <w:lang w:val="en-US"/>
              </w:rPr>
            </w:pPr>
            <w:r>
              <w:rPr>
                <w:b/>
                <w:bCs/>
                <w:sz w:val="22"/>
                <w:szCs w:val="21"/>
                <w:shd w:val="clear" w:color="auto" w:fill="FFFFFF"/>
                <w:lang w:val="en-US"/>
              </w:rPr>
              <w:t xml:space="preserve">Arterial </w:t>
            </w:r>
            <w:r w:rsidR="00396D39" w:rsidRPr="0046073A">
              <w:rPr>
                <w:b/>
                <w:bCs/>
                <w:sz w:val="22"/>
                <w:szCs w:val="21"/>
                <w:shd w:val="clear" w:color="auto" w:fill="FFFFFF"/>
                <w:lang w:val="en-US"/>
              </w:rPr>
              <w:t>Hypertension</w:t>
            </w:r>
            <w:r w:rsidR="00396D39" w:rsidRPr="000D5A80">
              <w:rPr>
                <w:b/>
                <w:bCs/>
                <w:sz w:val="22"/>
                <w:szCs w:val="21"/>
                <w:shd w:val="clear" w:color="auto" w:fill="FFFFFF"/>
                <w:lang w:val="en-US"/>
              </w:rPr>
              <w:t xml:space="preserve"> </w:t>
            </w:r>
            <w:r w:rsidRPr="000D5A80">
              <w:rPr>
                <w:b/>
                <w:bCs/>
                <w:sz w:val="22"/>
                <w:szCs w:val="21"/>
                <w:shd w:val="clear" w:color="auto" w:fill="FFFFFF"/>
                <w:lang w:val="en-US"/>
              </w:rPr>
              <w:t>(</w:t>
            </w:r>
            <w:r w:rsidRPr="000D5A80">
              <w:rPr>
                <w:b/>
                <w:bCs/>
                <w:lang w:val="en-US"/>
              </w:rPr>
              <w:t>AH</w:t>
            </w:r>
            <w:r w:rsidRPr="000D5A80">
              <w:rPr>
                <w:b/>
                <w:bCs/>
                <w:lang w:val="en-US"/>
              </w:rPr>
              <w:t>).</w:t>
            </w:r>
          </w:p>
          <w:p w14:paraId="63814310" w14:textId="1A6B9925" w:rsidR="00396D39" w:rsidRPr="00474EA5" w:rsidRDefault="00396D39" w:rsidP="00474EA5">
            <w:pPr>
              <w:spacing w:line="276" w:lineRule="auto"/>
              <w:ind w:right="139"/>
              <w:jc w:val="both"/>
              <w:rPr>
                <w:b/>
                <w:lang w:val="en-US"/>
              </w:rPr>
            </w:pPr>
            <w:r w:rsidRPr="00935F73">
              <w:rPr>
                <w:lang w:val="en-US"/>
              </w:rPr>
              <w:t xml:space="preserve">Definition. Classification. Pathogenesis. Clinical examination and paraclinical explorations. Subclinical manifestations of target organ damage in </w:t>
            </w:r>
            <w:r w:rsidR="000D5A80">
              <w:rPr>
                <w:lang w:val="en-US"/>
              </w:rPr>
              <w:t>A</w:t>
            </w:r>
            <w:r w:rsidRPr="00935F73">
              <w:rPr>
                <w:lang w:val="en-US"/>
              </w:rPr>
              <w:t>H.</w:t>
            </w:r>
            <w:r w:rsidRPr="005557E6">
              <w:rPr>
                <w:lang w:val="fr-FR"/>
              </w:rPr>
              <w:t xml:space="preserve"> </w:t>
            </w:r>
            <w:proofErr w:type="spellStart"/>
            <w:r w:rsidRPr="00935F73">
              <w:rPr>
                <w:lang w:val="fr-FR"/>
              </w:rPr>
              <w:t>Assessment</w:t>
            </w:r>
            <w:proofErr w:type="spellEnd"/>
            <w:r w:rsidRPr="00935F73">
              <w:rPr>
                <w:lang w:val="fr-FR"/>
              </w:rPr>
              <w:t xml:space="preserve"> </w:t>
            </w:r>
            <w:r>
              <w:rPr>
                <w:lang w:val="fr-FR"/>
              </w:rPr>
              <w:t xml:space="preserve">of global </w:t>
            </w:r>
            <w:proofErr w:type="spellStart"/>
            <w:r>
              <w:rPr>
                <w:lang w:val="fr-FR"/>
              </w:rPr>
              <w:t>cardiovascular</w:t>
            </w:r>
            <w:proofErr w:type="spellEnd"/>
            <w:r>
              <w:rPr>
                <w:lang w:val="fr-FR"/>
              </w:rPr>
              <w:t xml:space="preserve"> </w:t>
            </w:r>
            <w:proofErr w:type="spellStart"/>
            <w:r>
              <w:rPr>
                <w:lang w:val="fr-FR"/>
              </w:rPr>
              <w:t>risk</w:t>
            </w:r>
            <w:proofErr w:type="spellEnd"/>
            <w:r>
              <w:rPr>
                <w:lang w:val="fr-FR"/>
              </w:rPr>
              <w:t xml:space="preserve"> of</w:t>
            </w:r>
            <w:r w:rsidRPr="00935F73">
              <w:rPr>
                <w:lang w:val="fr-FR"/>
              </w:rPr>
              <w:t xml:space="preserve"> the </w:t>
            </w:r>
            <w:r w:rsidR="000D5A80">
              <w:rPr>
                <w:lang w:val="en-US"/>
              </w:rPr>
              <w:t>A</w:t>
            </w:r>
            <w:r w:rsidR="000D5A80" w:rsidRPr="00935F73">
              <w:rPr>
                <w:lang w:val="en-US"/>
              </w:rPr>
              <w:t>H</w:t>
            </w:r>
            <w:r w:rsidRPr="00935F73">
              <w:rPr>
                <w:lang w:val="fr-FR"/>
              </w:rPr>
              <w:t xml:space="preserve"> patient. The term "additional risk". </w:t>
            </w:r>
            <w:proofErr w:type="spellStart"/>
            <w:r w:rsidRPr="00935F73">
              <w:rPr>
                <w:lang w:val="fr-FR"/>
              </w:rPr>
              <w:t>Classical</w:t>
            </w:r>
            <w:proofErr w:type="spellEnd"/>
            <w:r w:rsidRPr="00935F73">
              <w:rPr>
                <w:lang w:val="fr-FR"/>
              </w:rPr>
              <w:t xml:space="preserve"> </w:t>
            </w:r>
            <w:proofErr w:type="spellStart"/>
            <w:r w:rsidRPr="00935F73">
              <w:rPr>
                <w:lang w:val="fr-FR"/>
              </w:rPr>
              <w:t>cardiovascular</w:t>
            </w:r>
            <w:proofErr w:type="spellEnd"/>
            <w:r w:rsidRPr="00935F73">
              <w:rPr>
                <w:lang w:val="fr-FR"/>
              </w:rPr>
              <w:t xml:space="preserve"> </w:t>
            </w:r>
            <w:proofErr w:type="spellStart"/>
            <w:r w:rsidRPr="00935F73">
              <w:rPr>
                <w:lang w:val="fr-FR"/>
              </w:rPr>
              <w:t>risk</w:t>
            </w:r>
            <w:proofErr w:type="spellEnd"/>
            <w:r w:rsidRPr="00935F73">
              <w:rPr>
                <w:lang w:val="fr-FR"/>
              </w:rPr>
              <w:t xml:space="preserve"> </w:t>
            </w:r>
            <w:proofErr w:type="spellStart"/>
            <w:r w:rsidRPr="00935F73">
              <w:rPr>
                <w:lang w:val="fr-FR"/>
              </w:rPr>
              <w:t>factors</w:t>
            </w:r>
            <w:proofErr w:type="spellEnd"/>
            <w:r w:rsidRPr="00935F73">
              <w:rPr>
                <w:lang w:val="fr-FR"/>
              </w:rPr>
              <w:t xml:space="preserve"> in </w:t>
            </w:r>
            <w:r w:rsidR="000D5A80">
              <w:rPr>
                <w:lang w:val="en-US"/>
              </w:rPr>
              <w:t>A</w:t>
            </w:r>
            <w:r w:rsidR="000D5A80" w:rsidRPr="00935F73">
              <w:rPr>
                <w:lang w:val="en-US"/>
              </w:rPr>
              <w:t>H</w:t>
            </w:r>
            <w:r w:rsidRPr="00935F73">
              <w:rPr>
                <w:lang w:val="fr-FR"/>
              </w:rPr>
              <w:t>.</w:t>
            </w:r>
            <w:r>
              <w:rPr>
                <w:lang w:val="fr-FR"/>
              </w:rPr>
              <w:t xml:space="preserve"> Afectarea subclinică de </w:t>
            </w:r>
            <w:r w:rsidRPr="005557E6">
              <w:rPr>
                <w:lang w:val="fr-FR"/>
              </w:rPr>
              <w:t>organ și diabetul zaharat. Boala cardiovasculară clinic manifestă.</w:t>
            </w:r>
            <w:r>
              <w:rPr>
                <w:b/>
                <w:lang w:val="ro-RO"/>
              </w:rPr>
              <w:t xml:space="preserve"> </w:t>
            </w:r>
            <w:r w:rsidRPr="002278DA">
              <w:rPr>
                <w:lang w:val="ro-RO"/>
              </w:rPr>
              <w:t xml:space="preserve">Subclinical organ </w:t>
            </w:r>
            <w:r>
              <w:rPr>
                <w:lang w:val="ro-RO"/>
              </w:rPr>
              <w:t>damage</w:t>
            </w:r>
            <w:r w:rsidRPr="002278DA">
              <w:rPr>
                <w:lang w:val="ro-RO"/>
              </w:rPr>
              <w:t xml:space="preserve"> and diabetes mellitu</w:t>
            </w:r>
            <w:r>
              <w:rPr>
                <w:lang w:val="ro-RO"/>
              </w:rPr>
              <w:t>s. Clinical</w:t>
            </w:r>
            <w:r w:rsidRPr="002278DA">
              <w:rPr>
                <w:lang w:val="ro-RO"/>
              </w:rPr>
              <w:t xml:space="preserve"> manifest</w:t>
            </w:r>
            <w:r>
              <w:rPr>
                <w:lang w:val="ro-RO"/>
              </w:rPr>
              <w:t>ations of</w:t>
            </w:r>
            <w:r w:rsidRPr="002278DA">
              <w:rPr>
                <w:lang w:val="ro-RO"/>
              </w:rPr>
              <w:t xml:space="preserve"> cardiovascular disease. </w:t>
            </w:r>
            <w:r w:rsidRPr="005557E6">
              <w:rPr>
                <w:lang w:val="fr-FR"/>
              </w:rPr>
              <w:t>„</w:t>
            </w:r>
            <w:r>
              <w:rPr>
                <w:lang w:val="fr-FR"/>
              </w:rPr>
              <w:t>white-</w:t>
            </w:r>
            <w:proofErr w:type="spellStart"/>
            <w:r>
              <w:rPr>
                <w:lang w:val="fr-FR"/>
              </w:rPr>
              <w:t>coat</w:t>
            </w:r>
            <w:proofErr w:type="spellEnd"/>
            <w:r w:rsidRPr="005557E6">
              <w:rPr>
                <w:lang w:val="fr-FR"/>
              </w:rPr>
              <w:t>”</w:t>
            </w:r>
            <w:r w:rsidRPr="002457FE">
              <w:rPr>
                <w:lang w:val="ro-RO"/>
              </w:rPr>
              <w:t xml:space="preserve"> </w:t>
            </w:r>
            <w:r w:rsidR="000D5A80">
              <w:rPr>
                <w:lang w:val="en-US"/>
              </w:rPr>
              <w:t>A</w:t>
            </w:r>
            <w:r w:rsidR="000D5A80" w:rsidRPr="00935F73">
              <w:rPr>
                <w:lang w:val="en-US"/>
              </w:rPr>
              <w:t>H</w:t>
            </w:r>
            <w:r>
              <w:rPr>
                <w:lang w:val="ro-RO"/>
              </w:rPr>
              <w:t xml:space="preserve"> and</w:t>
            </w:r>
            <w:r w:rsidRPr="002457FE">
              <w:rPr>
                <w:lang w:val="ro-RO"/>
              </w:rPr>
              <w:t xml:space="preserve"> </w:t>
            </w:r>
            <w:proofErr w:type="spellStart"/>
            <w:r>
              <w:rPr>
                <w:lang w:val="fr-FR"/>
              </w:rPr>
              <w:t>ambulatory</w:t>
            </w:r>
            <w:proofErr w:type="spellEnd"/>
            <w:r>
              <w:rPr>
                <w:lang w:val="fr-FR"/>
              </w:rPr>
              <w:t xml:space="preserve"> or</w:t>
            </w:r>
            <w:r w:rsidRPr="005557E6">
              <w:rPr>
                <w:lang w:val="fr-FR"/>
              </w:rPr>
              <w:t xml:space="preserve"> „</w:t>
            </w:r>
            <w:proofErr w:type="spellStart"/>
            <w:r w:rsidRPr="005557E6">
              <w:rPr>
                <w:lang w:val="fr-FR"/>
              </w:rPr>
              <w:t>m</w:t>
            </w:r>
            <w:r>
              <w:rPr>
                <w:lang w:val="fr-FR"/>
              </w:rPr>
              <w:t>asked</w:t>
            </w:r>
            <w:proofErr w:type="spellEnd"/>
            <w:r w:rsidRPr="005557E6">
              <w:rPr>
                <w:lang w:val="fr-FR"/>
              </w:rPr>
              <w:t>”</w:t>
            </w:r>
            <w:r>
              <w:rPr>
                <w:lang w:val="fr-FR"/>
              </w:rPr>
              <w:t xml:space="preserve"> </w:t>
            </w:r>
            <w:r w:rsidR="000D5A80">
              <w:rPr>
                <w:lang w:val="en-US"/>
              </w:rPr>
              <w:t>A</w:t>
            </w:r>
            <w:r w:rsidR="000D5A80" w:rsidRPr="00935F73">
              <w:rPr>
                <w:lang w:val="en-US"/>
              </w:rPr>
              <w:t>H</w:t>
            </w:r>
            <w:r w:rsidRPr="002457FE">
              <w:rPr>
                <w:lang w:val="ro-RO"/>
              </w:rPr>
              <w:t>.</w:t>
            </w:r>
            <w:r w:rsidRPr="002278DA">
              <w:rPr>
                <w:lang w:val="en-US"/>
              </w:rPr>
              <w:t xml:space="preserve"> </w:t>
            </w:r>
            <w:r w:rsidRPr="00474EA5">
              <w:rPr>
                <w:lang w:val="fr-FR"/>
              </w:rPr>
              <w:t>Non-pharmacological and pharmacological treatment. Monot</w:t>
            </w:r>
            <w:r>
              <w:rPr>
                <w:lang w:val="fr-FR"/>
              </w:rPr>
              <w:t xml:space="preserve">herapy and combined therapy. </w:t>
            </w:r>
            <w:r w:rsidR="000D5A80">
              <w:rPr>
                <w:lang w:val="en-US"/>
              </w:rPr>
              <w:t>A</w:t>
            </w:r>
            <w:r w:rsidR="000D5A80" w:rsidRPr="00935F73">
              <w:rPr>
                <w:lang w:val="en-US"/>
              </w:rPr>
              <w:t>H</w:t>
            </w:r>
            <w:r w:rsidRPr="00474EA5">
              <w:rPr>
                <w:lang w:val="fr-FR"/>
              </w:rPr>
              <w:t xml:space="preserve"> </w:t>
            </w:r>
            <w:proofErr w:type="spellStart"/>
            <w:r w:rsidRPr="00474EA5">
              <w:rPr>
                <w:lang w:val="fr-FR"/>
              </w:rPr>
              <w:t>treatment</w:t>
            </w:r>
            <w:proofErr w:type="spellEnd"/>
            <w:r w:rsidRPr="00474EA5">
              <w:rPr>
                <w:lang w:val="fr-FR"/>
              </w:rPr>
              <w:t xml:space="preserve"> in </w:t>
            </w:r>
            <w:proofErr w:type="spellStart"/>
            <w:r w:rsidRPr="00474EA5">
              <w:rPr>
                <w:lang w:val="fr-FR"/>
              </w:rPr>
              <w:t>special</w:t>
            </w:r>
            <w:proofErr w:type="spellEnd"/>
            <w:r w:rsidRPr="00474EA5">
              <w:rPr>
                <w:lang w:val="fr-FR"/>
              </w:rPr>
              <w:t xml:space="preserve"> </w:t>
            </w:r>
            <w:r w:rsidR="000D5A80" w:rsidRPr="00474EA5">
              <w:rPr>
                <w:lang w:val="fr-FR"/>
              </w:rPr>
              <w:t>situations</w:t>
            </w:r>
            <w:r w:rsidR="000D5A80">
              <w:rPr>
                <w:lang w:val="fr-FR"/>
              </w:rPr>
              <w:t>:</w:t>
            </w:r>
            <w:r w:rsidRPr="00474EA5">
              <w:rPr>
                <w:lang w:val="fr-FR"/>
              </w:rPr>
              <w:t xml:space="preserve"> in </w:t>
            </w:r>
            <w:proofErr w:type="spellStart"/>
            <w:r w:rsidRPr="00474EA5">
              <w:rPr>
                <w:lang w:val="fr-FR"/>
              </w:rPr>
              <w:t>el</w:t>
            </w:r>
            <w:r>
              <w:rPr>
                <w:lang w:val="fr-FR"/>
              </w:rPr>
              <w:t>derly</w:t>
            </w:r>
            <w:proofErr w:type="spellEnd"/>
            <w:r>
              <w:rPr>
                <w:lang w:val="fr-FR"/>
              </w:rPr>
              <w:t xml:space="preserve">, </w:t>
            </w:r>
            <w:proofErr w:type="spellStart"/>
            <w:r>
              <w:rPr>
                <w:lang w:val="fr-FR"/>
              </w:rPr>
              <w:t>young</w:t>
            </w:r>
            <w:proofErr w:type="spellEnd"/>
            <w:r>
              <w:rPr>
                <w:lang w:val="fr-FR"/>
              </w:rPr>
              <w:t xml:space="preserve">, </w:t>
            </w:r>
            <w:proofErr w:type="spellStart"/>
            <w:r>
              <w:rPr>
                <w:lang w:val="fr-FR"/>
              </w:rPr>
              <w:t>pregnant</w:t>
            </w:r>
            <w:proofErr w:type="spellEnd"/>
            <w:r>
              <w:rPr>
                <w:lang w:val="fr-FR"/>
              </w:rPr>
              <w:t xml:space="preserve">, </w:t>
            </w:r>
            <w:proofErr w:type="spellStart"/>
            <w:r>
              <w:rPr>
                <w:lang w:val="fr-FR"/>
              </w:rPr>
              <w:t>diabetes</w:t>
            </w:r>
            <w:proofErr w:type="spellEnd"/>
            <w:r>
              <w:rPr>
                <w:lang w:val="fr-FR"/>
              </w:rPr>
              <w:t xml:space="preserve"> </w:t>
            </w:r>
            <w:proofErr w:type="spellStart"/>
            <w:r>
              <w:rPr>
                <w:lang w:val="fr-FR"/>
              </w:rPr>
              <w:t>mellitus</w:t>
            </w:r>
            <w:proofErr w:type="spellEnd"/>
            <w:r w:rsidRPr="00474EA5">
              <w:rPr>
                <w:lang w:val="fr-FR"/>
              </w:rPr>
              <w:t xml:space="preserve">. </w:t>
            </w:r>
            <w:proofErr w:type="spellStart"/>
            <w:r w:rsidRPr="00474EA5">
              <w:rPr>
                <w:lang w:val="fr-FR"/>
              </w:rPr>
              <w:t>Resista</w:t>
            </w:r>
            <w:r>
              <w:rPr>
                <w:lang w:val="fr-FR"/>
              </w:rPr>
              <w:t>nt</w:t>
            </w:r>
            <w:proofErr w:type="spellEnd"/>
            <w:r>
              <w:rPr>
                <w:lang w:val="fr-FR"/>
              </w:rPr>
              <w:t xml:space="preserve"> </w:t>
            </w:r>
            <w:r w:rsidR="000D5A80">
              <w:rPr>
                <w:lang w:val="en-US"/>
              </w:rPr>
              <w:t>A</w:t>
            </w:r>
            <w:r w:rsidR="000D5A80" w:rsidRPr="00935F73">
              <w:rPr>
                <w:lang w:val="en-US"/>
              </w:rPr>
              <w:t>H</w:t>
            </w:r>
            <w:r w:rsidRPr="00474EA5">
              <w:rPr>
                <w:lang w:val="fr-FR"/>
              </w:rPr>
              <w:t>.</w:t>
            </w:r>
            <w:r w:rsidRPr="00474EA5">
              <w:rPr>
                <w:lang w:val="en-US"/>
              </w:rPr>
              <w:t xml:space="preserve"> Treatment. Cardiovascular rehabilitation</w:t>
            </w:r>
          </w:p>
        </w:tc>
        <w:tc>
          <w:tcPr>
            <w:tcW w:w="1275" w:type="dxa"/>
          </w:tcPr>
          <w:p w14:paraId="70F697C6" w14:textId="77777777" w:rsidR="00396D39" w:rsidRDefault="00396D39" w:rsidP="00396D39">
            <w:pPr>
              <w:jc w:val="center"/>
            </w:pPr>
            <w:r w:rsidRPr="000D2CE2">
              <w:rPr>
                <w:lang w:val="ro-RO"/>
              </w:rPr>
              <w:t>4</w:t>
            </w:r>
          </w:p>
        </w:tc>
      </w:tr>
      <w:tr w:rsidR="00396D39" w14:paraId="23EA883E" w14:textId="77777777" w:rsidTr="006911D9">
        <w:tc>
          <w:tcPr>
            <w:tcW w:w="706" w:type="dxa"/>
          </w:tcPr>
          <w:p w14:paraId="3463556E"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7.</w:t>
            </w:r>
          </w:p>
        </w:tc>
        <w:tc>
          <w:tcPr>
            <w:tcW w:w="9076" w:type="dxa"/>
          </w:tcPr>
          <w:p w14:paraId="61D137C6" w14:textId="46FA7839" w:rsidR="00396D39" w:rsidRDefault="00396D39" w:rsidP="00D8095C">
            <w:pPr>
              <w:spacing w:line="276" w:lineRule="auto"/>
              <w:rPr>
                <w:b/>
                <w:lang w:val="en-US"/>
              </w:rPr>
            </w:pPr>
            <w:r w:rsidRPr="00474EA5">
              <w:rPr>
                <w:b/>
                <w:lang w:val="en-US"/>
              </w:rPr>
              <w:t>Hypertensive emergencies</w:t>
            </w:r>
            <w:r w:rsidR="000D5A80">
              <w:rPr>
                <w:b/>
                <w:lang w:val="en-US"/>
              </w:rPr>
              <w:t xml:space="preserve"> (HE)</w:t>
            </w:r>
            <w:r w:rsidRPr="00474EA5">
              <w:rPr>
                <w:b/>
                <w:lang w:val="en-US"/>
              </w:rPr>
              <w:t>.</w:t>
            </w:r>
          </w:p>
          <w:p w14:paraId="32558677" w14:textId="23E71934" w:rsidR="00396D39" w:rsidRPr="007F3C7D" w:rsidRDefault="00396D39" w:rsidP="00474EA5">
            <w:pPr>
              <w:spacing w:line="276" w:lineRule="auto"/>
              <w:rPr>
                <w:lang w:val="en-US"/>
              </w:rPr>
            </w:pPr>
            <w:r w:rsidRPr="00474EA5">
              <w:rPr>
                <w:lang w:val="en-US"/>
              </w:rPr>
              <w:lastRenderedPageBreak/>
              <w:t xml:space="preserve">Common (relative) and extreme </w:t>
            </w:r>
            <w:r>
              <w:rPr>
                <w:lang w:val="en-US"/>
              </w:rPr>
              <w:t xml:space="preserve">(major vital risk) </w:t>
            </w:r>
            <w:r w:rsidRPr="00474EA5">
              <w:rPr>
                <w:lang w:val="en-US"/>
              </w:rPr>
              <w:t xml:space="preserve">hypertensive </w:t>
            </w:r>
            <w:r>
              <w:rPr>
                <w:lang w:val="en-US"/>
              </w:rPr>
              <w:t xml:space="preserve">emergencies. Accelerated-malignant </w:t>
            </w:r>
            <w:r w:rsidR="000D5A80">
              <w:rPr>
                <w:lang w:val="en-US"/>
              </w:rPr>
              <w:t>A</w:t>
            </w:r>
            <w:r w:rsidR="000D5A80" w:rsidRPr="00935F73">
              <w:rPr>
                <w:lang w:val="en-US"/>
              </w:rPr>
              <w:t>H</w:t>
            </w:r>
            <w:r w:rsidRPr="00474EA5">
              <w:rPr>
                <w:lang w:val="en-US"/>
              </w:rPr>
              <w:t xml:space="preserve"> with papillary edema.</w:t>
            </w:r>
            <w:r w:rsidRPr="007F3C7D">
              <w:rPr>
                <w:lang w:val="en-US"/>
              </w:rPr>
              <w:t xml:space="preserve"> </w:t>
            </w:r>
            <w:r w:rsidRPr="00474EA5">
              <w:rPr>
                <w:lang w:val="en-US"/>
              </w:rPr>
              <w:t>Acute hypertensive left ventricular insufficiency.</w:t>
            </w:r>
            <w:r w:rsidRPr="007F3C7D">
              <w:rPr>
                <w:lang w:val="en-US"/>
              </w:rPr>
              <w:t xml:space="preserve"> </w:t>
            </w:r>
            <w:r>
              <w:rPr>
                <w:lang w:val="en-US"/>
              </w:rPr>
              <w:t>HE</w:t>
            </w:r>
            <w:r w:rsidRPr="00474EA5">
              <w:rPr>
                <w:lang w:val="en-US"/>
              </w:rPr>
              <w:t xml:space="preserve"> associated with hypertensive encephalopathy, acute myocardial infarction or unstable angina, acute aortic dissection, subarachnoid hemorrhage or stroke. Preeclamps</w:t>
            </w:r>
            <w:r>
              <w:rPr>
                <w:lang w:val="en-US"/>
              </w:rPr>
              <w:t xml:space="preserve">ia, eclampsia. Perioperative </w:t>
            </w:r>
            <w:r w:rsidR="000D5A80">
              <w:rPr>
                <w:lang w:val="en-US"/>
              </w:rPr>
              <w:t>A</w:t>
            </w:r>
            <w:r w:rsidR="000D5A80" w:rsidRPr="00935F73">
              <w:rPr>
                <w:lang w:val="en-US"/>
              </w:rPr>
              <w:t>H</w:t>
            </w:r>
            <w:r>
              <w:rPr>
                <w:lang w:val="en-US"/>
              </w:rPr>
              <w:t xml:space="preserve">. </w:t>
            </w:r>
            <w:r w:rsidR="000D5A80">
              <w:rPr>
                <w:lang w:val="en-US"/>
              </w:rPr>
              <w:t>A</w:t>
            </w:r>
            <w:r>
              <w:rPr>
                <w:lang w:val="en-US"/>
              </w:rPr>
              <w:t>HE</w:t>
            </w:r>
            <w:r w:rsidRPr="00474EA5">
              <w:rPr>
                <w:lang w:val="en-US"/>
              </w:rPr>
              <w:t xml:space="preserve"> in the acute </w:t>
            </w:r>
            <w:proofErr w:type="spellStart"/>
            <w:r w:rsidRPr="00474EA5">
              <w:rPr>
                <w:lang w:val="en-US"/>
              </w:rPr>
              <w:t>pheochromocytosis</w:t>
            </w:r>
            <w:proofErr w:type="spellEnd"/>
            <w:r w:rsidRPr="00474EA5">
              <w:rPr>
                <w:lang w:val="en-US"/>
              </w:rPr>
              <w:t xml:space="preserve"> crisis, in case of drug use, in acute or chroni</w:t>
            </w:r>
            <w:r>
              <w:rPr>
                <w:lang w:val="en-US"/>
              </w:rPr>
              <w:t>c</w:t>
            </w:r>
            <w:r w:rsidR="000D5A80">
              <w:rPr>
                <w:lang w:val="en-US"/>
              </w:rPr>
              <w:t xml:space="preserve"> renal failure.</w:t>
            </w:r>
          </w:p>
        </w:tc>
        <w:tc>
          <w:tcPr>
            <w:tcW w:w="1275" w:type="dxa"/>
          </w:tcPr>
          <w:p w14:paraId="16144D6A" w14:textId="77777777" w:rsidR="00396D39" w:rsidRDefault="00396D39" w:rsidP="00396D39">
            <w:pPr>
              <w:jc w:val="center"/>
            </w:pPr>
            <w:r w:rsidRPr="000D2CE2">
              <w:rPr>
                <w:lang w:val="ro-RO"/>
              </w:rPr>
              <w:lastRenderedPageBreak/>
              <w:t>4</w:t>
            </w:r>
          </w:p>
        </w:tc>
      </w:tr>
      <w:tr w:rsidR="00396D39" w14:paraId="041E489E" w14:textId="77777777" w:rsidTr="006911D9">
        <w:tc>
          <w:tcPr>
            <w:tcW w:w="706" w:type="dxa"/>
          </w:tcPr>
          <w:p w14:paraId="777976DB"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8.</w:t>
            </w:r>
          </w:p>
        </w:tc>
        <w:tc>
          <w:tcPr>
            <w:tcW w:w="9076" w:type="dxa"/>
          </w:tcPr>
          <w:p w14:paraId="09D1A294" w14:textId="77777777" w:rsidR="00396D39" w:rsidRDefault="00396D39" w:rsidP="00D8095C">
            <w:pPr>
              <w:spacing w:line="276" w:lineRule="auto"/>
              <w:rPr>
                <w:b/>
                <w:lang w:val="en-US"/>
              </w:rPr>
            </w:pPr>
            <w:r w:rsidRPr="003066AB">
              <w:rPr>
                <w:b/>
                <w:lang w:val="en-US"/>
              </w:rPr>
              <w:t>Ischemic heart disease. Stable angina.</w:t>
            </w:r>
          </w:p>
          <w:p w14:paraId="4A56B459" w14:textId="77777777" w:rsidR="00396D39" w:rsidRPr="00455FDE" w:rsidRDefault="00396D39" w:rsidP="00C5175F">
            <w:pPr>
              <w:spacing w:line="276" w:lineRule="auto"/>
              <w:ind w:right="139"/>
              <w:rPr>
                <w:lang w:val="ro-RO"/>
              </w:rPr>
            </w:pPr>
            <w:r w:rsidRPr="00E639B6">
              <w:rPr>
                <w:lang w:val="en-US"/>
              </w:rPr>
              <w:t>Coronary circulation. Definitions. Classification. Structure</w:t>
            </w:r>
            <w:r>
              <w:rPr>
                <w:lang w:val="en-US"/>
              </w:rPr>
              <w:t>s</w:t>
            </w:r>
            <w:r w:rsidRPr="00E639B6">
              <w:rPr>
                <w:lang w:val="en-US"/>
              </w:rPr>
              <w:t xml:space="preserve"> of atherosclerotic lesions. Pathogenesis of atherosclerosis.</w:t>
            </w:r>
            <w:r>
              <w:rPr>
                <w:lang w:val="en-US"/>
              </w:rPr>
              <w:t xml:space="preserve"> </w:t>
            </w:r>
            <w:r w:rsidRPr="00E639B6">
              <w:rPr>
                <w:lang w:val="en-US"/>
              </w:rPr>
              <w:t>The</w:t>
            </w:r>
            <w:r w:rsidRPr="00E639B6">
              <w:rPr>
                <w:color w:val="FF0000"/>
                <w:lang w:val="en-US"/>
              </w:rPr>
              <w:t xml:space="preserve"> </w:t>
            </w:r>
            <w:r w:rsidRPr="00C5175F">
              <w:rPr>
                <w:lang w:val="en-US"/>
              </w:rPr>
              <w:t>ischemic heart disease</w:t>
            </w:r>
            <w:r w:rsidRPr="00E639B6">
              <w:rPr>
                <w:lang w:val="en-US"/>
              </w:rPr>
              <w:t xml:space="preserve"> clinical mechanisms. Risk factors and prophylaxis. Stable angina. Definition.</w:t>
            </w:r>
            <w:r>
              <w:rPr>
                <w:lang w:val="en-US"/>
              </w:rPr>
              <w:t xml:space="preserve"> </w:t>
            </w:r>
            <w:r w:rsidRPr="00E639B6">
              <w:rPr>
                <w:lang w:val="en-US"/>
              </w:rPr>
              <w:t>Pathogenesis. Clinical manifestations. Paraclinical investigations. Non-pharmacological and pharmacological treatment. Myocardial revascularization.</w:t>
            </w:r>
            <w:r>
              <w:rPr>
                <w:lang w:val="en-US"/>
              </w:rPr>
              <w:t xml:space="preserve"> P</w:t>
            </w:r>
            <w:r w:rsidRPr="00E639B6">
              <w:rPr>
                <w:lang w:val="en-US"/>
              </w:rPr>
              <w:t>ost-</w:t>
            </w:r>
            <w:r>
              <w:rPr>
                <w:lang w:val="en-US"/>
              </w:rPr>
              <w:t>re</w:t>
            </w:r>
            <w:r w:rsidRPr="00E639B6">
              <w:rPr>
                <w:lang w:val="en-US"/>
              </w:rPr>
              <w:t>vascularization</w:t>
            </w:r>
            <w:r>
              <w:rPr>
                <w:lang w:val="en-US"/>
              </w:rPr>
              <w:t xml:space="preserve"> m</w:t>
            </w:r>
            <w:r w:rsidRPr="00E639B6">
              <w:rPr>
                <w:lang w:val="en-US"/>
              </w:rPr>
              <w:t>yocardial</w:t>
            </w:r>
            <w:r>
              <w:rPr>
                <w:lang w:val="en-US"/>
              </w:rPr>
              <w:t xml:space="preserve"> recovery</w:t>
            </w:r>
            <w:r w:rsidRPr="00E639B6">
              <w:rPr>
                <w:lang w:val="en-US"/>
              </w:rPr>
              <w:t xml:space="preserve">. Microvascular angina (coronary X syndrome). Definition. Etiology. Clinical </w:t>
            </w:r>
            <w:r>
              <w:rPr>
                <w:lang w:val="en-US"/>
              </w:rPr>
              <w:t>manifestations</w:t>
            </w:r>
            <w:r w:rsidRPr="00E639B6">
              <w:rPr>
                <w:lang w:val="en-US"/>
              </w:rPr>
              <w:t>. Diagnostic. Treatment. Prognosis. Silent ischemia. Definition. Pathogenesis. Clinical picture. Diagnostic. Treatment.</w:t>
            </w:r>
            <w:r w:rsidRPr="00BE0336">
              <w:rPr>
                <w:lang w:val="en-US"/>
              </w:rPr>
              <w:t xml:space="preserve"> </w:t>
            </w:r>
            <w:r w:rsidRPr="00E639B6">
              <w:rPr>
                <w:lang w:val="en-US"/>
              </w:rPr>
              <w:t>Prognosis. New ischemic syndromes (</w:t>
            </w:r>
            <w:r w:rsidRPr="004D639A">
              <w:rPr>
                <w:lang w:val="en-US"/>
              </w:rPr>
              <w:t xml:space="preserve">myocardial preconditioning, </w:t>
            </w:r>
            <w:proofErr w:type="spellStart"/>
            <w:r w:rsidRPr="004D639A">
              <w:rPr>
                <w:lang w:val="en-US"/>
              </w:rPr>
              <w:t>siderate</w:t>
            </w:r>
            <w:proofErr w:type="spellEnd"/>
            <w:r w:rsidRPr="004D639A">
              <w:rPr>
                <w:lang w:val="en-US"/>
              </w:rPr>
              <w:t xml:space="preserve"> and hibernating myocardium</w:t>
            </w:r>
            <w:r w:rsidRPr="00E639B6">
              <w:rPr>
                <w:lang w:val="en-US"/>
              </w:rPr>
              <w:t>). Cardiovascular rehabilitation.</w:t>
            </w:r>
          </w:p>
        </w:tc>
        <w:tc>
          <w:tcPr>
            <w:tcW w:w="1275" w:type="dxa"/>
          </w:tcPr>
          <w:p w14:paraId="7B519717" w14:textId="77777777" w:rsidR="00396D39" w:rsidRDefault="00396D39" w:rsidP="00396D39">
            <w:pPr>
              <w:jc w:val="center"/>
            </w:pPr>
            <w:r w:rsidRPr="000D2CE2">
              <w:rPr>
                <w:lang w:val="ro-RO"/>
              </w:rPr>
              <w:t>4</w:t>
            </w:r>
          </w:p>
        </w:tc>
      </w:tr>
      <w:tr w:rsidR="00396D39" w14:paraId="50D45DEF" w14:textId="77777777" w:rsidTr="006911D9">
        <w:tc>
          <w:tcPr>
            <w:tcW w:w="706" w:type="dxa"/>
          </w:tcPr>
          <w:p w14:paraId="18D4813C"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9.</w:t>
            </w:r>
          </w:p>
        </w:tc>
        <w:tc>
          <w:tcPr>
            <w:tcW w:w="9076" w:type="dxa"/>
          </w:tcPr>
          <w:p w14:paraId="2B6E983D" w14:textId="77777777" w:rsidR="00396D39" w:rsidRDefault="00396D39" w:rsidP="006911D9">
            <w:pPr>
              <w:pStyle w:val="PlainText"/>
              <w:tabs>
                <w:tab w:val="left" w:pos="9781"/>
              </w:tabs>
              <w:spacing w:line="276" w:lineRule="auto"/>
              <w:rPr>
                <w:rFonts w:ascii="Times New Roman" w:hAnsi="Times New Roman"/>
                <w:b/>
                <w:sz w:val="24"/>
                <w:szCs w:val="24"/>
                <w:lang w:val="ro-RO"/>
              </w:rPr>
            </w:pPr>
            <w:r w:rsidRPr="00E639B6">
              <w:rPr>
                <w:rFonts w:ascii="Times New Roman" w:hAnsi="Times New Roman"/>
                <w:b/>
                <w:sz w:val="24"/>
                <w:szCs w:val="24"/>
                <w:lang w:val="ro-RO"/>
              </w:rPr>
              <w:t>Acute coronary syndrome. Unstable angina. NSTEMI</w:t>
            </w:r>
          </w:p>
          <w:p w14:paraId="4CD333E7" w14:textId="77777777" w:rsidR="00396D39" w:rsidRPr="0033690A" w:rsidRDefault="00396D39" w:rsidP="00CB4AFC">
            <w:pPr>
              <w:pStyle w:val="PlainText"/>
              <w:tabs>
                <w:tab w:val="left" w:pos="9781"/>
              </w:tabs>
              <w:spacing w:line="276" w:lineRule="auto"/>
              <w:rPr>
                <w:rFonts w:ascii="Times New Roman" w:hAnsi="Times New Roman"/>
                <w:b/>
                <w:sz w:val="24"/>
                <w:szCs w:val="24"/>
                <w:lang w:val="en-US"/>
              </w:rPr>
            </w:pPr>
            <w:r w:rsidRPr="00CB4AFC">
              <w:rPr>
                <w:rFonts w:ascii="Times New Roman" w:hAnsi="Times New Roman"/>
                <w:sz w:val="24"/>
                <w:szCs w:val="24"/>
                <w:lang w:val="ro-RO"/>
              </w:rPr>
              <w:t>Unstable angina.</w:t>
            </w:r>
            <w:r>
              <w:rPr>
                <w:rFonts w:ascii="Times New Roman" w:hAnsi="Times New Roman"/>
                <w:sz w:val="24"/>
                <w:szCs w:val="24"/>
                <w:lang w:val="ro-RO"/>
              </w:rPr>
              <w:t xml:space="preserve"> AP "de novo". Vasospastic AP. A</w:t>
            </w:r>
            <w:r w:rsidRPr="00CB4AFC">
              <w:rPr>
                <w:rFonts w:ascii="Times New Roman" w:hAnsi="Times New Roman"/>
                <w:sz w:val="24"/>
                <w:szCs w:val="24"/>
                <w:lang w:val="ro-RO"/>
              </w:rPr>
              <w:t>ggravated A</w:t>
            </w:r>
            <w:r>
              <w:rPr>
                <w:rFonts w:ascii="Times New Roman" w:hAnsi="Times New Roman"/>
                <w:sz w:val="24"/>
                <w:szCs w:val="24"/>
                <w:lang w:val="ro-RO"/>
              </w:rPr>
              <w:t>P</w:t>
            </w:r>
            <w:r w:rsidRPr="00CB4AFC">
              <w:rPr>
                <w:rFonts w:ascii="Times New Roman" w:hAnsi="Times New Roman"/>
                <w:sz w:val="24"/>
                <w:szCs w:val="24"/>
                <w:lang w:val="ro-RO"/>
              </w:rPr>
              <w:t xml:space="preserve">. AP </w:t>
            </w:r>
            <w:r>
              <w:rPr>
                <w:rFonts w:ascii="Times New Roman" w:hAnsi="Times New Roman"/>
                <w:sz w:val="24"/>
                <w:szCs w:val="24"/>
                <w:lang w:val="ro-RO"/>
              </w:rPr>
              <w:t>e</w:t>
            </w:r>
            <w:r w:rsidRPr="00CB4AFC">
              <w:rPr>
                <w:rFonts w:ascii="Times New Roman" w:hAnsi="Times New Roman"/>
                <w:sz w:val="24"/>
                <w:szCs w:val="24"/>
                <w:lang w:val="ro-RO"/>
              </w:rPr>
              <w:t xml:space="preserve">arly </w:t>
            </w:r>
            <w:r>
              <w:rPr>
                <w:rFonts w:ascii="Times New Roman" w:hAnsi="Times New Roman"/>
                <w:sz w:val="24"/>
                <w:szCs w:val="24"/>
                <w:lang w:val="ro-RO"/>
              </w:rPr>
              <w:t>post AMI</w:t>
            </w:r>
            <w:r w:rsidRPr="00CB4AFC">
              <w:rPr>
                <w:rFonts w:ascii="Times New Roman" w:hAnsi="Times New Roman"/>
                <w:sz w:val="24"/>
                <w:szCs w:val="24"/>
                <w:lang w:val="ro-RO"/>
              </w:rPr>
              <w:t>.</w:t>
            </w:r>
            <w:r w:rsidRPr="005557E6">
              <w:rPr>
                <w:rFonts w:ascii="Times New Roman" w:hAnsi="Times New Roman"/>
                <w:sz w:val="24"/>
                <w:szCs w:val="24"/>
                <w:lang w:val="ro-RO"/>
              </w:rPr>
              <w:t xml:space="preserve"> </w:t>
            </w:r>
            <w:r w:rsidRPr="00CB4AFC">
              <w:rPr>
                <w:rFonts w:ascii="Times New Roman" w:hAnsi="Times New Roman"/>
                <w:sz w:val="24"/>
                <w:szCs w:val="24"/>
                <w:lang w:val="ro-RO"/>
              </w:rPr>
              <w:t>Microvascular AP. Definition. Pathogenesis. Clinical manifestations. Paraclinic Investigations. Acute myocardial infarction without ST segment elevation (NSTEMI).</w:t>
            </w:r>
            <w:r>
              <w:rPr>
                <w:rFonts w:ascii="Times New Roman" w:hAnsi="Times New Roman"/>
                <w:sz w:val="24"/>
                <w:szCs w:val="24"/>
                <w:lang w:val="ro-RO"/>
              </w:rPr>
              <w:t xml:space="preserve"> </w:t>
            </w:r>
            <w:r w:rsidRPr="00CB4AFC">
              <w:rPr>
                <w:rFonts w:ascii="Times New Roman" w:hAnsi="Times New Roman"/>
                <w:sz w:val="24"/>
                <w:szCs w:val="24"/>
                <w:lang w:val="ro-RO"/>
              </w:rPr>
              <w:t>Clinical picture</w:t>
            </w:r>
            <w:r>
              <w:rPr>
                <w:rFonts w:ascii="Times New Roman" w:hAnsi="Times New Roman"/>
                <w:sz w:val="24"/>
                <w:szCs w:val="24"/>
                <w:lang w:val="ro-RO"/>
              </w:rPr>
              <w:t xml:space="preserve"> of the disease</w:t>
            </w:r>
            <w:r w:rsidRPr="00CB4AFC">
              <w:rPr>
                <w:rFonts w:ascii="Times New Roman" w:hAnsi="Times New Roman"/>
                <w:sz w:val="24"/>
                <w:szCs w:val="24"/>
                <w:lang w:val="ro-RO"/>
              </w:rPr>
              <w:t>. GRACE; TIMI; EUROSCORE II scores; Paraclinic investigations. Early complications. Late complications.</w:t>
            </w:r>
            <w:r w:rsidRPr="00CB4AFC">
              <w:rPr>
                <w:lang w:val="en-US"/>
              </w:rPr>
              <w:t xml:space="preserve"> </w:t>
            </w:r>
            <w:r w:rsidRPr="00CB4AFC">
              <w:rPr>
                <w:rFonts w:ascii="Times New Roman" w:hAnsi="Times New Roman"/>
                <w:sz w:val="24"/>
                <w:szCs w:val="24"/>
                <w:lang w:val="ro-RO"/>
              </w:rPr>
              <w:t xml:space="preserve">Treatment (general, </w:t>
            </w:r>
            <w:r>
              <w:rPr>
                <w:rFonts w:ascii="Times New Roman" w:hAnsi="Times New Roman"/>
                <w:sz w:val="24"/>
                <w:szCs w:val="24"/>
                <w:lang w:val="ro-RO"/>
              </w:rPr>
              <w:t>medicamentous</w:t>
            </w:r>
            <w:r w:rsidRPr="00CB4AFC">
              <w:rPr>
                <w:rFonts w:ascii="Times New Roman" w:hAnsi="Times New Roman"/>
                <w:sz w:val="24"/>
                <w:szCs w:val="24"/>
                <w:lang w:val="ro-RO"/>
              </w:rPr>
              <w:t>, interventional and surgical measures). Recovery in unstable angina. Cardiovascular rehabilitation.</w:t>
            </w:r>
          </w:p>
        </w:tc>
        <w:tc>
          <w:tcPr>
            <w:tcW w:w="1275" w:type="dxa"/>
          </w:tcPr>
          <w:p w14:paraId="5D7AF34B" w14:textId="77777777" w:rsidR="00396D39" w:rsidRDefault="00396D39" w:rsidP="00396D39">
            <w:pPr>
              <w:jc w:val="center"/>
            </w:pPr>
            <w:r w:rsidRPr="000D2CE2">
              <w:rPr>
                <w:lang w:val="ro-RO"/>
              </w:rPr>
              <w:t>4</w:t>
            </w:r>
          </w:p>
        </w:tc>
      </w:tr>
      <w:tr w:rsidR="00396D39" w14:paraId="0D7D1B74" w14:textId="77777777" w:rsidTr="006911D9">
        <w:tc>
          <w:tcPr>
            <w:tcW w:w="706" w:type="dxa"/>
          </w:tcPr>
          <w:p w14:paraId="7E2483EB"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10.</w:t>
            </w:r>
          </w:p>
        </w:tc>
        <w:tc>
          <w:tcPr>
            <w:tcW w:w="9076" w:type="dxa"/>
          </w:tcPr>
          <w:p w14:paraId="59E5D65D" w14:textId="6763846C" w:rsidR="00396D39" w:rsidRDefault="00396D39" w:rsidP="00D8095C">
            <w:pPr>
              <w:spacing w:line="276" w:lineRule="auto"/>
              <w:rPr>
                <w:b/>
                <w:lang w:val="en-US"/>
              </w:rPr>
            </w:pPr>
            <w:r w:rsidRPr="00CB4AFC">
              <w:rPr>
                <w:b/>
                <w:lang w:val="en-US"/>
              </w:rPr>
              <w:t>Acute myocardial infarction</w:t>
            </w:r>
            <w:r>
              <w:rPr>
                <w:b/>
                <w:lang w:val="en-US"/>
              </w:rPr>
              <w:t>,</w:t>
            </w:r>
            <w:r w:rsidRPr="00CB4AFC">
              <w:rPr>
                <w:b/>
                <w:lang w:val="en-US"/>
              </w:rPr>
              <w:t xml:space="preserve"> complications</w:t>
            </w:r>
            <w:r>
              <w:rPr>
                <w:b/>
                <w:lang w:val="en-US"/>
              </w:rPr>
              <w:t xml:space="preserve"> and</w:t>
            </w:r>
            <w:r w:rsidRPr="00CB4AFC">
              <w:rPr>
                <w:b/>
                <w:lang w:val="en-US"/>
              </w:rPr>
              <w:t xml:space="preserve"> treatment.</w:t>
            </w:r>
          </w:p>
          <w:p w14:paraId="615DA1B3" w14:textId="40390AE3" w:rsidR="00396D39" w:rsidRPr="00F531D3" w:rsidRDefault="00396D39" w:rsidP="00F531D3">
            <w:pPr>
              <w:spacing w:line="276" w:lineRule="auto"/>
              <w:rPr>
                <w:lang w:val="ro-RO"/>
              </w:rPr>
            </w:pPr>
            <w:r w:rsidRPr="00CB4AFC">
              <w:rPr>
                <w:lang w:val="en-US"/>
              </w:rPr>
              <w:t>Acute ST segment elevation myocardial infarction. Clinical picture</w:t>
            </w:r>
            <w:r>
              <w:rPr>
                <w:lang w:val="en-US"/>
              </w:rPr>
              <w:t xml:space="preserve"> of the disease</w:t>
            </w:r>
            <w:r w:rsidRPr="00CB4AFC">
              <w:rPr>
                <w:lang w:val="en-US"/>
              </w:rPr>
              <w:t xml:space="preserve">. </w:t>
            </w:r>
            <w:proofErr w:type="spellStart"/>
            <w:r w:rsidRPr="00CB4AFC">
              <w:rPr>
                <w:lang w:val="en-US"/>
              </w:rPr>
              <w:t>Paraclinic</w:t>
            </w:r>
            <w:proofErr w:type="spellEnd"/>
            <w:r w:rsidRPr="00CB4AFC">
              <w:rPr>
                <w:lang w:val="en-US"/>
              </w:rPr>
              <w:t xml:space="preserve"> investigations.</w:t>
            </w:r>
            <w:r>
              <w:rPr>
                <w:lang w:val="en-US"/>
              </w:rPr>
              <w:t xml:space="preserve"> </w:t>
            </w:r>
            <w:r w:rsidRPr="00CB4AFC">
              <w:rPr>
                <w:lang w:val="fr-FR"/>
              </w:rPr>
              <w:t>Early complications. Late complications. AM</w:t>
            </w:r>
            <w:r>
              <w:rPr>
                <w:lang w:val="fr-FR"/>
              </w:rPr>
              <w:t xml:space="preserve">I </w:t>
            </w:r>
            <w:r w:rsidRPr="00CB4AFC">
              <w:rPr>
                <w:lang w:val="fr-FR"/>
              </w:rPr>
              <w:t>treatment. Reperfusion treatment. Additional treatment methods</w:t>
            </w:r>
            <w:r>
              <w:rPr>
                <w:lang w:val="fr-FR"/>
              </w:rPr>
              <w:t xml:space="preserve">. </w:t>
            </w:r>
            <w:r w:rsidRPr="00CB4AFC">
              <w:rPr>
                <w:lang w:val="fr-FR"/>
              </w:rPr>
              <w:t xml:space="preserve">AMI without ST elevation treatment. </w:t>
            </w:r>
            <w:r>
              <w:rPr>
                <w:lang w:val="fr-FR"/>
              </w:rPr>
              <w:t>P</w:t>
            </w:r>
            <w:r w:rsidRPr="00CB4AFC">
              <w:rPr>
                <w:lang w:val="fr-FR"/>
              </w:rPr>
              <w:t xml:space="preserve">ost-myocardial infarction </w:t>
            </w:r>
            <w:r>
              <w:rPr>
                <w:lang w:val="fr-FR"/>
              </w:rPr>
              <w:t>t</w:t>
            </w:r>
            <w:r w:rsidRPr="00CB4AFC">
              <w:rPr>
                <w:lang w:val="fr-FR"/>
              </w:rPr>
              <w:t>reatment. Sudden death. Cardiopulmonary and cerebral resuscitation (CUSIM).</w:t>
            </w:r>
            <w:r>
              <w:rPr>
                <w:lang w:val="fr-FR"/>
              </w:rPr>
              <w:t xml:space="preserve"> </w:t>
            </w:r>
            <w:r>
              <w:rPr>
                <w:lang w:val="en-US"/>
              </w:rPr>
              <w:t>Criteria of restored vital signs</w:t>
            </w:r>
            <w:r w:rsidRPr="00F531D3">
              <w:rPr>
                <w:lang w:val="en-US"/>
              </w:rPr>
              <w:t xml:space="preserve">. Transportation and hospitalization of the resuscitated patient. Management of </w:t>
            </w:r>
            <w:proofErr w:type="spellStart"/>
            <w:r w:rsidRPr="00F531D3">
              <w:rPr>
                <w:lang w:val="en-US"/>
              </w:rPr>
              <w:t>postresuscital</w:t>
            </w:r>
            <w:proofErr w:type="spellEnd"/>
            <w:r w:rsidRPr="00F531D3">
              <w:rPr>
                <w:lang w:val="en-US"/>
              </w:rPr>
              <w:t xml:space="preserve"> syndrome. Cardiovascular rehabilitation</w:t>
            </w:r>
          </w:p>
        </w:tc>
        <w:tc>
          <w:tcPr>
            <w:tcW w:w="1275" w:type="dxa"/>
          </w:tcPr>
          <w:p w14:paraId="601129CA" w14:textId="77777777" w:rsidR="00396D39" w:rsidRDefault="00396D39" w:rsidP="00396D39">
            <w:pPr>
              <w:jc w:val="center"/>
            </w:pPr>
            <w:r w:rsidRPr="000D2CE2">
              <w:rPr>
                <w:lang w:val="ro-RO"/>
              </w:rPr>
              <w:t>4</w:t>
            </w:r>
          </w:p>
        </w:tc>
      </w:tr>
      <w:tr w:rsidR="00396D39" w14:paraId="393471B2" w14:textId="77777777" w:rsidTr="006911D9">
        <w:tc>
          <w:tcPr>
            <w:tcW w:w="706" w:type="dxa"/>
          </w:tcPr>
          <w:p w14:paraId="1392E84A" w14:textId="77777777" w:rsidR="00396D39" w:rsidRDefault="00396D39" w:rsidP="00F71932">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11.</w:t>
            </w:r>
          </w:p>
        </w:tc>
        <w:tc>
          <w:tcPr>
            <w:tcW w:w="9076" w:type="dxa"/>
          </w:tcPr>
          <w:p w14:paraId="05E62CBD" w14:textId="77777777" w:rsidR="00396D39" w:rsidRDefault="00396D39" w:rsidP="00D8095C">
            <w:pPr>
              <w:spacing w:line="276" w:lineRule="auto"/>
              <w:rPr>
                <w:b/>
                <w:lang w:val="ro-RO"/>
              </w:rPr>
            </w:pPr>
            <w:r w:rsidRPr="00C07F2E">
              <w:rPr>
                <w:b/>
                <w:lang w:val="ro-RO"/>
              </w:rPr>
              <w:t>Cardiac arrhythmias.</w:t>
            </w:r>
          </w:p>
          <w:p w14:paraId="6A4EF792" w14:textId="77777777" w:rsidR="00396D39" w:rsidRPr="005557E6" w:rsidRDefault="00396D39" w:rsidP="00D8095C">
            <w:pPr>
              <w:spacing w:line="276" w:lineRule="auto"/>
              <w:rPr>
                <w:lang w:val="ro-RO"/>
              </w:rPr>
            </w:pPr>
            <w:r w:rsidRPr="00C07F2E">
              <w:rPr>
                <w:lang w:val="ro-RO"/>
              </w:rPr>
              <w:t>Electrophysiological mechanisms of arrhythmogenesis. Sinus tachycardia. Sinus bradycardia.</w:t>
            </w:r>
            <w:r>
              <w:rPr>
                <w:lang w:val="ro-RO"/>
              </w:rPr>
              <w:t xml:space="preserve"> </w:t>
            </w:r>
            <w:r w:rsidRPr="005557E6">
              <w:rPr>
                <w:lang w:val="ro-RO"/>
              </w:rPr>
              <w:t xml:space="preserve"> </w:t>
            </w:r>
            <w:r w:rsidRPr="00C07F2E">
              <w:rPr>
                <w:lang w:val="ro-RO"/>
              </w:rPr>
              <w:t>Sinus arrhythmia. Atrial, junctional, ventricular extrasistole. Supraventricular paroxysmal tachycardia.</w:t>
            </w:r>
            <w:r w:rsidRPr="00C07F2E">
              <w:rPr>
                <w:lang w:val="en-US"/>
              </w:rPr>
              <w:t xml:space="preserve"> </w:t>
            </w:r>
            <w:r>
              <w:rPr>
                <w:lang w:val="ro-RO"/>
              </w:rPr>
              <w:t>T</w:t>
            </w:r>
            <w:r w:rsidRPr="00C07F2E">
              <w:rPr>
                <w:lang w:val="ro-RO"/>
              </w:rPr>
              <w:t>reatment and prophylaxis of supraventricular tachycardia paroxysms.</w:t>
            </w:r>
          </w:p>
          <w:p w14:paraId="727C7C9E" w14:textId="77777777" w:rsidR="00396D39" w:rsidRPr="0033690A" w:rsidRDefault="00396D39" w:rsidP="004D639A">
            <w:pPr>
              <w:spacing w:line="276" w:lineRule="auto"/>
              <w:ind w:right="139"/>
              <w:jc w:val="both"/>
              <w:rPr>
                <w:lang w:val="ro-RO"/>
              </w:rPr>
            </w:pPr>
            <w:r>
              <w:rPr>
                <w:lang w:val="ro-RO"/>
              </w:rPr>
              <w:t>A</w:t>
            </w:r>
            <w:r w:rsidRPr="00C07F2E">
              <w:rPr>
                <w:lang w:val="ro-RO"/>
              </w:rPr>
              <w:t>trioventricular nodal reentry tachycardia</w:t>
            </w:r>
            <w:r>
              <w:rPr>
                <w:lang w:val="ro-RO"/>
              </w:rPr>
              <w:t>.</w:t>
            </w:r>
            <w:r w:rsidRPr="00C07F2E">
              <w:rPr>
                <w:lang w:val="ro-RO"/>
              </w:rPr>
              <w:t xml:space="preserve"> Atrial tachycardias. The atrial flutter. Treatment of paroxysmal atrial flutter.</w:t>
            </w:r>
            <w:r>
              <w:rPr>
                <w:lang w:val="ro-RO"/>
              </w:rPr>
              <w:t xml:space="preserve"> </w:t>
            </w:r>
            <w:r w:rsidRPr="00C07F2E">
              <w:rPr>
                <w:lang w:val="ro-RO"/>
              </w:rPr>
              <w:t>Atrial fibrillation. Treatment of atrial fibrillation. Ventricular tachycardia.</w:t>
            </w:r>
            <w:r>
              <w:rPr>
                <w:lang w:val="ro-RO"/>
              </w:rPr>
              <w:t xml:space="preserve"> V</w:t>
            </w:r>
            <w:r w:rsidRPr="00C07F2E">
              <w:rPr>
                <w:lang w:val="ro-RO"/>
              </w:rPr>
              <w:t xml:space="preserve">entricular </w:t>
            </w:r>
            <w:r>
              <w:rPr>
                <w:lang w:val="ro-RO"/>
              </w:rPr>
              <w:t>f</w:t>
            </w:r>
            <w:r w:rsidRPr="00C07F2E">
              <w:rPr>
                <w:lang w:val="ro-RO"/>
              </w:rPr>
              <w:t>lutter and fibrillation. Ventricular preexcitation syndrome. Discussion of the ECG in each arrhythmia.</w:t>
            </w:r>
            <w:r>
              <w:rPr>
                <w:lang w:val="ro-RO"/>
              </w:rPr>
              <w:t xml:space="preserve"> </w:t>
            </w:r>
            <w:r w:rsidRPr="00D92BEF">
              <w:rPr>
                <w:lang w:val="ro-RO"/>
              </w:rPr>
              <w:t xml:space="preserve">Antiarrhythmics and pharmacological treatment </w:t>
            </w:r>
            <w:r>
              <w:rPr>
                <w:lang w:val="ro-RO"/>
              </w:rPr>
              <w:t>of</w:t>
            </w:r>
            <w:r w:rsidRPr="00D92BEF">
              <w:rPr>
                <w:lang w:val="ro-RO"/>
              </w:rPr>
              <w:t xml:space="preserve"> cardiac arrhythmias. Classification of antiarrhythmics. New antiarrhythmic drugs.</w:t>
            </w:r>
            <w:r w:rsidRPr="00D92BEF">
              <w:rPr>
                <w:lang w:val="en-US"/>
              </w:rPr>
              <w:t xml:space="preserve"> Electrical therapy </w:t>
            </w:r>
            <w:r>
              <w:rPr>
                <w:lang w:val="en-US"/>
              </w:rPr>
              <w:t>of</w:t>
            </w:r>
            <w:r w:rsidRPr="00D92BEF">
              <w:rPr>
                <w:lang w:val="en-US"/>
              </w:rPr>
              <w:t xml:space="preserve"> cardiac arrhythmias.</w:t>
            </w:r>
            <w:r w:rsidRPr="00BE0336">
              <w:rPr>
                <w:lang w:val="en-US"/>
              </w:rPr>
              <w:t xml:space="preserve"> </w:t>
            </w:r>
            <w:r w:rsidRPr="00D92BEF">
              <w:rPr>
                <w:lang w:val="en-US"/>
              </w:rPr>
              <w:t xml:space="preserve">Implantable </w:t>
            </w:r>
            <w:r w:rsidRPr="00D92BEF">
              <w:rPr>
                <w:lang w:val="en-US"/>
              </w:rPr>
              <w:lastRenderedPageBreak/>
              <w:t xml:space="preserve">antiarrhythmic devices. The implantable </w:t>
            </w:r>
            <w:proofErr w:type="spellStart"/>
            <w:r w:rsidRPr="00D92BEF">
              <w:rPr>
                <w:lang w:val="en-US"/>
              </w:rPr>
              <w:t>cardiodefibrillator</w:t>
            </w:r>
            <w:proofErr w:type="spellEnd"/>
            <w:r w:rsidRPr="00D92BEF">
              <w:rPr>
                <w:lang w:val="en-US"/>
              </w:rPr>
              <w:t>. Cardiac resynchronization therapy. Interventional electrophysiology. Ablative treatment in cardiac arrhythmias.</w:t>
            </w:r>
            <w:r>
              <w:rPr>
                <w:lang w:val="en-US"/>
              </w:rPr>
              <w:t xml:space="preserve"> Basic notions</w:t>
            </w:r>
            <w:r w:rsidRPr="00D92BEF">
              <w:rPr>
                <w:lang w:val="en-US"/>
              </w:rPr>
              <w:t xml:space="preserve"> </w:t>
            </w:r>
            <w:r>
              <w:rPr>
                <w:lang w:val="en-US"/>
              </w:rPr>
              <w:t>about</w:t>
            </w:r>
            <w:r w:rsidRPr="00D92BEF">
              <w:rPr>
                <w:lang w:val="en-US"/>
              </w:rPr>
              <w:t xml:space="preserve"> biophysics of radio frequency energy. </w:t>
            </w:r>
            <w:r w:rsidRPr="004D639A">
              <w:rPr>
                <w:lang w:val="en-US"/>
              </w:rPr>
              <w:t>Arrhythmia surgery.</w:t>
            </w:r>
            <w:r w:rsidRPr="00D92BEF">
              <w:rPr>
                <w:lang w:val="en-US"/>
              </w:rPr>
              <w:t xml:space="preserve"> Cardiovascular rehabilitation</w:t>
            </w:r>
            <w:r>
              <w:rPr>
                <w:lang w:val="en-US"/>
              </w:rPr>
              <w:t>.</w:t>
            </w:r>
          </w:p>
        </w:tc>
        <w:tc>
          <w:tcPr>
            <w:tcW w:w="1275" w:type="dxa"/>
          </w:tcPr>
          <w:p w14:paraId="2CC5BEC6" w14:textId="77777777" w:rsidR="00396D39" w:rsidRDefault="00396D39" w:rsidP="00396D39">
            <w:pPr>
              <w:jc w:val="center"/>
            </w:pPr>
            <w:r w:rsidRPr="000D2CE2">
              <w:rPr>
                <w:lang w:val="ro-RO"/>
              </w:rPr>
              <w:lastRenderedPageBreak/>
              <w:t>4</w:t>
            </w:r>
          </w:p>
        </w:tc>
      </w:tr>
      <w:tr w:rsidR="00396D39" w14:paraId="03891305" w14:textId="77777777" w:rsidTr="006911D9">
        <w:tc>
          <w:tcPr>
            <w:tcW w:w="706" w:type="dxa"/>
          </w:tcPr>
          <w:p w14:paraId="2BFA833F"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12.</w:t>
            </w:r>
          </w:p>
        </w:tc>
        <w:tc>
          <w:tcPr>
            <w:tcW w:w="9076" w:type="dxa"/>
          </w:tcPr>
          <w:p w14:paraId="4489C999" w14:textId="77777777" w:rsidR="00396D39" w:rsidRPr="005F15F9" w:rsidRDefault="00396D39" w:rsidP="004D639A">
            <w:pPr>
              <w:pStyle w:val="PlainText"/>
              <w:tabs>
                <w:tab w:val="left" w:pos="9781"/>
              </w:tabs>
              <w:spacing w:line="276" w:lineRule="auto"/>
              <w:rPr>
                <w:rFonts w:ascii="Times New Roman" w:hAnsi="Times New Roman"/>
                <w:b/>
                <w:sz w:val="24"/>
                <w:szCs w:val="24"/>
                <w:lang w:val="ro-RO"/>
              </w:rPr>
            </w:pPr>
            <w:r w:rsidRPr="005F15F9">
              <w:rPr>
                <w:rFonts w:ascii="Times New Roman" w:hAnsi="Times New Roman"/>
                <w:b/>
                <w:sz w:val="24"/>
                <w:szCs w:val="24"/>
                <w:lang w:val="ro-RO"/>
              </w:rPr>
              <w:t>Cardiac blocks.</w:t>
            </w:r>
          </w:p>
          <w:p w14:paraId="7507D7E2" w14:textId="77777777" w:rsidR="00396D39" w:rsidRPr="005F15F9" w:rsidRDefault="00396D39" w:rsidP="004D639A">
            <w:pPr>
              <w:spacing w:line="276" w:lineRule="auto"/>
              <w:rPr>
                <w:lang w:val="en-US"/>
              </w:rPr>
            </w:pPr>
            <w:r w:rsidRPr="005F15F9">
              <w:rPr>
                <w:lang w:val="ro-RO"/>
              </w:rPr>
              <w:t>Sinoatrial and atrioventricular blocks. Intraventricular conduction disorders. Right branch and left branch blocks of f. Hiss. Pathogenesis. Clinical manifestations. Classification. ECG Interpretation. Paraclinical Investigations. Non-pharmacological, pharmacological and interventional treatment. Implantable antiarrhythmic devices. Cardiostimulation and pacemaker implant. Cardiovascular rehabilitation.</w:t>
            </w:r>
          </w:p>
        </w:tc>
        <w:tc>
          <w:tcPr>
            <w:tcW w:w="1275" w:type="dxa"/>
          </w:tcPr>
          <w:p w14:paraId="48F1E91F" w14:textId="77777777" w:rsidR="00396D39" w:rsidRDefault="00396D39" w:rsidP="00396D39">
            <w:pPr>
              <w:jc w:val="center"/>
            </w:pPr>
            <w:r w:rsidRPr="000D2CE2">
              <w:rPr>
                <w:lang w:val="ro-RO"/>
              </w:rPr>
              <w:t>4</w:t>
            </w:r>
          </w:p>
        </w:tc>
      </w:tr>
      <w:tr w:rsidR="00396D39" w14:paraId="026DE269" w14:textId="77777777" w:rsidTr="006911D9">
        <w:tc>
          <w:tcPr>
            <w:tcW w:w="706" w:type="dxa"/>
          </w:tcPr>
          <w:p w14:paraId="3CAB689B"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13.</w:t>
            </w:r>
          </w:p>
        </w:tc>
        <w:tc>
          <w:tcPr>
            <w:tcW w:w="9076" w:type="dxa"/>
          </w:tcPr>
          <w:p w14:paraId="16D8C838" w14:textId="77777777" w:rsidR="00396D39" w:rsidRPr="005F15F9" w:rsidRDefault="00396D39" w:rsidP="004D639A">
            <w:pPr>
              <w:pStyle w:val="PlainText"/>
              <w:tabs>
                <w:tab w:val="left" w:pos="9781"/>
              </w:tabs>
              <w:spacing w:line="276" w:lineRule="auto"/>
              <w:rPr>
                <w:rFonts w:ascii="Times New Roman" w:hAnsi="Times New Roman"/>
                <w:b/>
                <w:sz w:val="24"/>
                <w:szCs w:val="24"/>
                <w:lang w:val="ro-RO"/>
              </w:rPr>
            </w:pPr>
            <w:r>
              <w:rPr>
                <w:rFonts w:ascii="Times New Roman" w:hAnsi="Times New Roman"/>
                <w:b/>
                <w:sz w:val="24"/>
                <w:szCs w:val="24"/>
                <w:lang w:val="ro-RO"/>
              </w:rPr>
              <w:t>Acquired valvulopathies.</w:t>
            </w:r>
          </w:p>
          <w:p w14:paraId="1585D1E1" w14:textId="77777777" w:rsidR="00396D39" w:rsidRPr="005F15F9" w:rsidRDefault="00396D39" w:rsidP="004D639A">
            <w:pPr>
              <w:spacing w:line="276" w:lineRule="auto"/>
              <w:rPr>
                <w:lang w:val="en-US"/>
              </w:rPr>
            </w:pPr>
            <w:r w:rsidRPr="005F15F9">
              <w:rPr>
                <w:lang w:val="ro-RO"/>
              </w:rPr>
              <w:t xml:space="preserve">Definition. Classification. Mitral stenosis. Mitral regurgitation. The mitral disease. Mitral valvular prolapse. Aortic stenosis. Aortic regurgitation. Stenosis and tricuspid regurgitation. Stenosis and pulmonary insufficiency. Hemodynamics. Clinical </w:t>
            </w:r>
            <w:r>
              <w:rPr>
                <w:lang w:val="ro-RO"/>
              </w:rPr>
              <w:t>manifestations</w:t>
            </w:r>
            <w:r w:rsidRPr="005F15F9">
              <w:rPr>
                <w:lang w:val="ro-RO"/>
              </w:rPr>
              <w:t>. Paraclinical Investigations. Possible complications in mitral stenosis. Differential diagnosis. Non-pharmacological, medical, interventional and surgical treatment. Choosing the artificial valve and supervising the prosthetic patient. Cardiovascular rehabilitation.</w:t>
            </w:r>
          </w:p>
        </w:tc>
        <w:tc>
          <w:tcPr>
            <w:tcW w:w="1275" w:type="dxa"/>
          </w:tcPr>
          <w:p w14:paraId="49D16DCB" w14:textId="77777777" w:rsidR="00396D39" w:rsidRDefault="00396D39" w:rsidP="00396D39">
            <w:pPr>
              <w:jc w:val="center"/>
            </w:pPr>
            <w:r>
              <w:rPr>
                <w:lang w:val="ro-RO"/>
              </w:rPr>
              <w:t>8</w:t>
            </w:r>
          </w:p>
        </w:tc>
      </w:tr>
      <w:tr w:rsidR="00396D39" w14:paraId="52FC1B05" w14:textId="77777777" w:rsidTr="006911D9">
        <w:tc>
          <w:tcPr>
            <w:tcW w:w="706" w:type="dxa"/>
          </w:tcPr>
          <w:p w14:paraId="4C938B91"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14.</w:t>
            </w:r>
          </w:p>
        </w:tc>
        <w:tc>
          <w:tcPr>
            <w:tcW w:w="9076" w:type="dxa"/>
          </w:tcPr>
          <w:p w14:paraId="535E2713" w14:textId="77777777" w:rsidR="00396D39" w:rsidRPr="005F15F9" w:rsidRDefault="00396D39" w:rsidP="004D639A">
            <w:pPr>
              <w:pStyle w:val="PlainText"/>
              <w:tabs>
                <w:tab w:val="left" w:pos="9781"/>
              </w:tabs>
              <w:spacing w:line="276" w:lineRule="auto"/>
              <w:rPr>
                <w:rFonts w:ascii="Times New Roman" w:hAnsi="Times New Roman"/>
                <w:b/>
                <w:sz w:val="24"/>
                <w:szCs w:val="24"/>
                <w:lang w:val="en-US"/>
              </w:rPr>
            </w:pPr>
            <w:r w:rsidRPr="005F15F9">
              <w:rPr>
                <w:rFonts w:ascii="Times New Roman" w:hAnsi="Times New Roman"/>
                <w:b/>
                <w:sz w:val="24"/>
                <w:szCs w:val="24"/>
                <w:lang w:val="en-US"/>
              </w:rPr>
              <w:t>Infectious endocarditis.</w:t>
            </w:r>
          </w:p>
          <w:p w14:paraId="5E0DD5DF" w14:textId="77777777" w:rsidR="00396D39" w:rsidRPr="005F15F9" w:rsidRDefault="00396D39" w:rsidP="004D639A">
            <w:pPr>
              <w:pStyle w:val="PlainText"/>
              <w:tabs>
                <w:tab w:val="left" w:pos="9781"/>
              </w:tabs>
              <w:spacing w:line="276" w:lineRule="auto"/>
              <w:rPr>
                <w:rFonts w:ascii="Times New Roman" w:hAnsi="Times New Roman"/>
                <w:sz w:val="24"/>
                <w:szCs w:val="24"/>
                <w:lang w:val="en-US"/>
              </w:rPr>
            </w:pPr>
            <w:r w:rsidRPr="005F15F9">
              <w:rPr>
                <w:rFonts w:ascii="Times New Roman" w:hAnsi="Times New Roman"/>
                <w:sz w:val="24"/>
                <w:szCs w:val="24"/>
                <w:lang w:val="en-US"/>
              </w:rPr>
              <w:t>Infectious endocarditis. Definitions. Classification.</w:t>
            </w:r>
          </w:p>
          <w:p w14:paraId="53D2C146" w14:textId="2E48EA53" w:rsidR="00396D39" w:rsidRPr="005F15F9" w:rsidRDefault="00396D39" w:rsidP="004D639A">
            <w:pPr>
              <w:pStyle w:val="PlainText"/>
              <w:tabs>
                <w:tab w:val="left" w:pos="9781"/>
              </w:tabs>
              <w:spacing w:line="276" w:lineRule="auto"/>
              <w:rPr>
                <w:rFonts w:ascii="Times New Roman" w:hAnsi="Times New Roman"/>
                <w:b/>
                <w:sz w:val="24"/>
                <w:szCs w:val="24"/>
                <w:lang w:val="en-US"/>
              </w:rPr>
            </w:pPr>
            <w:r w:rsidRPr="005F15F9">
              <w:rPr>
                <w:rFonts w:ascii="Times New Roman" w:hAnsi="Times New Roman"/>
                <w:sz w:val="24"/>
                <w:szCs w:val="24"/>
                <w:lang w:val="en-US"/>
              </w:rPr>
              <w:t>Etiology. Pathogenesis. Major and minor Duke Criteria. Clinical manifestations. Objective signs. Paraclinical Investigations. Differential diagnosis. Antimicrobial treatment.</w:t>
            </w:r>
            <w:r w:rsidR="000609BE">
              <w:rPr>
                <w:rFonts w:ascii="Times New Roman" w:hAnsi="Times New Roman"/>
                <w:sz w:val="24"/>
                <w:szCs w:val="24"/>
                <w:lang w:val="en-US"/>
              </w:rPr>
              <w:t xml:space="preserve"> </w:t>
            </w:r>
            <w:r w:rsidRPr="005F15F9">
              <w:rPr>
                <w:rFonts w:ascii="Times New Roman" w:hAnsi="Times New Roman"/>
                <w:sz w:val="24"/>
                <w:szCs w:val="24"/>
                <w:lang w:val="en-US"/>
              </w:rPr>
              <w:t>Surgical treatment. Prevention. Prognosis. Cardiovascular rehabilitation</w:t>
            </w:r>
          </w:p>
        </w:tc>
        <w:tc>
          <w:tcPr>
            <w:tcW w:w="1275" w:type="dxa"/>
          </w:tcPr>
          <w:p w14:paraId="574D7E88" w14:textId="77777777" w:rsidR="00396D39" w:rsidRDefault="00396D39" w:rsidP="00396D39">
            <w:pPr>
              <w:jc w:val="center"/>
            </w:pPr>
            <w:r w:rsidRPr="000D2CE2">
              <w:rPr>
                <w:lang w:val="ro-RO"/>
              </w:rPr>
              <w:t>4</w:t>
            </w:r>
          </w:p>
        </w:tc>
      </w:tr>
      <w:tr w:rsidR="00396D39" w14:paraId="450F8C88" w14:textId="77777777" w:rsidTr="006911D9">
        <w:tc>
          <w:tcPr>
            <w:tcW w:w="706" w:type="dxa"/>
          </w:tcPr>
          <w:p w14:paraId="2CA57312"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15.</w:t>
            </w:r>
          </w:p>
        </w:tc>
        <w:tc>
          <w:tcPr>
            <w:tcW w:w="9076" w:type="dxa"/>
          </w:tcPr>
          <w:p w14:paraId="623C54BA" w14:textId="77777777" w:rsidR="00396D39" w:rsidRPr="005F15F9" w:rsidRDefault="00396D39" w:rsidP="004D639A">
            <w:pPr>
              <w:pStyle w:val="PlainText"/>
              <w:tabs>
                <w:tab w:val="left" w:pos="9781"/>
              </w:tabs>
              <w:spacing w:line="276" w:lineRule="auto"/>
              <w:rPr>
                <w:rFonts w:ascii="Times New Roman" w:hAnsi="Times New Roman"/>
                <w:b/>
                <w:sz w:val="24"/>
                <w:szCs w:val="24"/>
                <w:lang w:val="ro-RO"/>
              </w:rPr>
            </w:pPr>
            <w:r w:rsidRPr="005F15F9">
              <w:rPr>
                <w:rFonts w:ascii="Times New Roman" w:hAnsi="Times New Roman"/>
                <w:b/>
                <w:sz w:val="24"/>
                <w:szCs w:val="24"/>
                <w:lang w:val="ro-RO"/>
              </w:rPr>
              <w:t>Pathology of the pericardium. Syncope.</w:t>
            </w:r>
          </w:p>
          <w:p w14:paraId="3F8B3F95" w14:textId="77777777" w:rsidR="00396D39" w:rsidRPr="005F15F9" w:rsidRDefault="00396D39" w:rsidP="004D639A">
            <w:pPr>
              <w:pStyle w:val="PlainText"/>
              <w:tabs>
                <w:tab w:val="left" w:pos="9781"/>
              </w:tabs>
              <w:spacing w:line="276" w:lineRule="auto"/>
              <w:rPr>
                <w:rFonts w:ascii="Times New Roman" w:hAnsi="Times New Roman"/>
                <w:sz w:val="24"/>
                <w:szCs w:val="24"/>
                <w:lang w:val="ro-RO"/>
              </w:rPr>
            </w:pPr>
            <w:r w:rsidRPr="005F15F9">
              <w:rPr>
                <w:rFonts w:ascii="Times New Roman" w:hAnsi="Times New Roman"/>
                <w:sz w:val="24"/>
                <w:szCs w:val="24"/>
                <w:lang w:val="ro-RO"/>
              </w:rPr>
              <w:t>Pericardial syndromes. Definitions. Classification. Etiology. Acute pericarditis. Acute dry and exudative pericarditis. Chronic pericarditis. Constrictive pericarditis. Cardiac tamponade. Definitions. Classification. Clinical picture. Objective signs. Paraclinical Investigations. Treatment.</w:t>
            </w:r>
          </w:p>
          <w:p w14:paraId="5C131311" w14:textId="77777777" w:rsidR="00396D39" w:rsidRPr="00CC7247" w:rsidRDefault="00396D39" w:rsidP="004D639A">
            <w:pPr>
              <w:spacing w:line="276" w:lineRule="auto"/>
              <w:rPr>
                <w:lang w:val="en-US"/>
              </w:rPr>
            </w:pPr>
            <w:r w:rsidRPr="005F15F9">
              <w:rPr>
                <w:lang w:val="ro-RO"/>
              </w:rPr>
              <w:t>Syncope. Classification. Clinical picture. Objective signs. Paraclinic Investigations. Treatment. Cardiovascular rehabilitation</w:t>
            </w:r>
          </w:p>
        </w:tc>
        <w:tc>
          <w:tcPr>
            <w:tcW w:w="1275" w:type="dxa"/>
          </w:tcPr>
          <w:p w14:paraId="62CF4825" w14:textId="77777777" w:rsidR="00396D39" w:rsidRDefault="00396D39" w:rsidP="00396D39">
            <w:pPr>
              <w:jc w:val="center"/>
            </w:pPr>
            <w:r w:rsidRPr="000D2CE2">
              <w:rPr>
                <w:lang w:val="ro-RO"/>
              </w:rPr>
              <w:t>4</w:t>
            </w:r>
          </w:p>
        </w:tc>
      </w:tr>
      <w:tr w:rsidR="00396D39" w14:paraId="23F350F3" w14:textId="77777777" w:rsidTr="006911D9">
        <w:tc>
          <w:tcPr>
            <w:tcW w:w="706" w:type="dxa"/>
          </w:tcPr>
          <w:p w14:paraId="008F1620"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16.</w:t>
            </w:r>
          </w:p>
        </w:tc>
        <w:tc>
          <w:tcPr>
            <w:tcW w:w="9076" w:type="dxa"/>
          </w:tcPr>
          <w:p w14:paraId="0C507F80" w14:textId="77777777" w:rsidR="00396D39" w:rsidRPr="005F15F9" w:rsidRDefault="00396D39" w:rsidP="004D639A">
            <w:pPr>
              <w:pStyle w:val="PlainText"/>
              <w:tabs>
                <w:tab w:val="left" w:pos="9781"/>
              </w:tabs>
              <w:spacing w:line="276" w:lineRule="auto"/>
              <w:rPr>
                <w:rFonts w:ascii="Times New Roman" w:hAnsi="Times New Roman"/>
                <w:b/>
                <w:sz w:val="24"/>
                <w:szCs w:val="24"/>
                <w:lang w:val="ro-RO"/>
              </w:rPr>
            </w:pPr>
            <w:r w:rsidRPr="005F15F9">
              <w:rPr>
                <w:rFonts w:ascii="Times New Roman" w:hAnsi="Times New Roman"/>
                <w:b/>
                <w:sz w:val="24"/>
                <w:szCs w:val="24"/>
                <w:lang w:val="ro-RO"/>
              </w:rPr>
              <w:t>Myocarditis.</w:t>
            </w:r>
          </w:p>
          <w:p w14:paraId="07381BFC" w14:textId="77777777" w:rsidR="00396D39" w:rsidRPr="003F08CE" w:rsidRDefault="00396D39" w:rsidP="004D639A">
            <w:pPr>
              <w:pStyle w:val="PlainText"/>
              <w:tabs>
                <w:tab w:val="left" w:pos="9781"/>
              </w:tabs>
              <w:spacing w:line="276" w:lineRule="auto"/>
              <w:rPr>
                <w:rFonts w:ascii="Times New Roman" w:hAnsi="Times New Roman"/>
                <w:sz w:val="24"/>
                <w:szCs w:val="24"/>
                <w:lang w:val="ro-RO"/>
              </w:rPr>
            </w:pPr>
            <w:r w:rsidRPr="003F08CE">
              <w:rPr>
                <w:rFonts w:ascii="Times New Roman" w:hAnsi="Times New Roman"/>
                <w:sz w:val="24"/>
                <w:szCs w:val="24"/>
                <w:lang w:val="ro-RO"/>
              </w:rPr>
              <w:t>Myocarditis. Definitions. Classification.</w:t>
            </w:r>
          </w:p>
          <w:p w14:paraId="0E96404B" w14:textId="77777777" w:rsidR="00396D39" w:rsidRPr="006B4E51" w:rsidRDefault="00396D39" w:rsidP="004D639A">
            <w:pPr>
              <w:spacing w:line="276" w:lineRule="auto"/>
              <w:ind w:right="139"/>
            </w:pPr>
            <w:r w:rsidRPr="003F08CE">
              <w:rPr>
                <w:lang w:val="ro-RO"/>
              </w:rPr>
              <w:t>Etiology. Pathogenesis. Clinical manifestations. Objective signs. Paraclinical Investigations. Acute, fulminant, chronic active and giant cell myocarditis. Non-invasive and invasive paraclinical evaluations. Endomiocardial biopsy for histology assessment, immunohistological analysis, and viral genome detection by molecular biology. Treatment. Prognosis. Cardiovascular rehabilitation</w:t>
            </w:r>
          </w:p>
        </w:tc>
        <w:tc>
          <w:tcPr>
            <w:tcW w:w="1275" w:type="dxa"/>
          </w:tcPr>
          <w:p w14:paraId="352D3FBF" w14:textId="77777777" w:rsidR="00396D39" w:rsidRDefault="00396D39" w:rsidP="00396D39">
            <w:pPr>
              <w:jc w:val="center"/>
            </w:pPr>
            <w:r w:rsidRPr="000D2CE2">
              <w:rPr>
                <w:lang w:val="ro-RO"/>
              </w:rPr>
              <w:t>4</w:t>
            </w:r>
          </w:p>
        </w:tc>
      </w:tr>
      <w:tr w:rsidR="00396D39" w14:paraId="6DD3CE39" w14:textId="77777777" w:rsidTr="006911D9">
        <w:tc>
          <w:tcPr>
            <w:tcW w:w="706" w:type="dxa"/>
          </w:tcPr>
          <w:p w14:paraId="48755235" w14:textId="77777777" w:rsidR="00396D39" w:rsidRDefault="00396D39"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17.</w:t>
            </w:r>
          </w:p>
        </w:tc>
        <w:tc>
          <w:tcPr>
            <w:tcW w:w="9076" w:type="dxa"/>
          </w:tcPr>
          <w:p w14:paraId="57DF87DE" w14:textId="77777777" w:rsidR="00396D39" w:rsidRPr="003F08CE" w:rsidRDefault="00396D39" w:rsidP="004D639A">
            <w:pPr>
              <w:pStyle w:val="PlainText"/>
              <w:tabs>
                <w:tab w:val="left" w:pos="9781"/>
              </w:tabs>
              <w:spacing w:line="276" w:lineRule="auto"/>
              <w:rPr>
                <w:rFonts w:ascii="Times New Roman" w:hAnsi="Times New Roman"/>
                <w:b/>
                <w:sz w:val="24"/>
                <w:szCs w:val="24"/>
                <w:lang w:val="ro-RO"/>
              </w:rPr>
            </w:pPr>
            <w:r w:rsidRPr="003F08CE">
              <w:rPr>
                <w:rFonts w:ascii="Times New Roman" w:hAnsi="Times New Roman"/>
                <w:b/>
                <w:sz w:val="24"/>
                <w:szCs w:val="24"/>
                <w:lang w:val="ro-RO"/>
              </w:rPr>
              <w:t>Cardiomyopathies.</w:t>
            </w:r>
          </w:p>
          <w:p w14:paraId="356C3241" w14:textId="77777777" w:rsidR="00396D39" w:rsidRPr="003F08CE" w:rsidRDefault="00396D39" w:rsidP="004D639A">
            <w:pPr>
              <w:tabs>
                <w:tab w:val="left" w:pos="3417"/>
              </w:tabs>
              <w:spacing w:line="276" w:lineRule="auto"/>
              <w:rPr>
                <w:lang w:val="ro-RO"/>
              </w:rPr>
            </w:pPr>
            <w:r w:rsidRPr="003F08CE">
              <w:rPr>
                <w:lang w:val="ro-RO"/>
              </w:rPr>
              <w:t xml:space="preserve">Cardiomyopathies. Definitions. Classification. Dilated cardiomyopathy. Hypertrophic cardiomyopathy. Restrictive cardiomyopathy. Arrhythmogenic cardiomyopathy of the right ventricle. Definitions. Classification. Clinical picture. Objective signs. Paraclinic Investigations. Myocardial biopsy. Medical CMPD treatment. Resynchronization therapy. The implantable cardiodefibrillator. Cardiac transplantation. Interventional, medical CMPD treatment (septal ablation with alcohol and bicameral cardiostimulation) and surgical </w:t>
            </w:r>
            <w:r w:rsidRPr="003F08CE">
              <w:rPr>
                <w:lang w:val="ro-RO"/>
              </w:rPr>
              <w:lastRenderedPageBreak/>
              <w:t>treatment. Cardiovascular rehabilitation</w:t>
            </w:r>
          </w:p>
        </w:tc>
        <w:tc>
          <w:tcPr>
            <w:tcW w:w="1275" w:type="dxa"/>
          </w:tcPr>
          <w:p w14:paraId="12D0C2F4" w14:textId="77777777" w:rsidR="00396D39" w:rsidRDefault="00396D39" w:rsidP="00396D39">
            <w:pPr>
              <w:jc w:val="center"/>
            </w:pPr>
            <w:r w:rsidRPr="000D2CE2">
              <w:rPr>
                <w:lang w:val="ro-RO"/>
              </w:rPr>
              <w:lastRenderedPageBreak/>
              <w:t>4</w:t>
            </w:r>
          </w:p>
        </w:tc>
      </w:tr>
      <w:tr w:rsidR="004D639A" w14:paraId="4911B0C1" w14:textId="77777777" w:rsidTr="006911D9">
        <w:tc>
          <w:tcPr>
            <w:tcW w:w="706" w:type="dxa"/>
          </w:tcPr>
          <w:p w14:paraId="719B5AC3" w14:textId="77777777" w:rsidR="004D639A" w:rsidRDefault="004D639A"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18.</w:t>
            </w:r>
          </w:p>
        </w:tc>
        <w:tc>
          <w:tcPr>
            <w:tcW w:w="9076" w:type="dxa"/>
          </w:tcPr>
          <w:p w14:paraId="6FF5E6FE" w14:textId="77777777" w:rsidR="004D639A" w:rsidRPr="003F08CE" w:rsidRDefault="004D639A" w:rsidP="004D639A">
            <w:pPr>
              <w:pStyle w:val="PlainText"/>
              <w:tabs>
                <w:tab w:val="left" w:pos="9781"/>
              </w:tabs>
              <w:spacing w:line="276" w:lineRule="auto"/>
              <w:rPr>
                <w:rFonts w:ascii="Times New Roman" w:hAnsi="Times New Roman"/>
                <w:b/>
                <w:sz w:val="24"/>
                <w:szCs w:val="24"/>
                <w:lang w:val="ro-RO"/>
              </w:rPr>
            </w:pPr>
            <w:r w:rsidRPr="003F08CE">
              <w:rPr>
                <w:rFonts w:ascii="Times New Roman" w:hAnsi="Times New Roman"/>
                <w:b/>
                <w:sz w:val="24"/>
                <w:szCs w:val="24"/>
                <w:lang w:val="ro-RO"/>
              </w:rPr>
              <w:t>Acute and chronic heart failure.</w:t>
            </w:r>
          </w:p>
          <w:p w14:paraId="47AB9DBA" w14:textId="77777777" w:rsidR="004D639A" w:rsidRPr="004559F9" w:rsidRDefault="004D639A" w:rsidP="004D639A">
            <w:pPr>
              <w:spacing w:line="276" w:lineRule="auto"/>
              <w:ind w:right="139"/>
              <w:rPr>
                <w:lang w:val="ro-RO"/>
              </w:rPr>
            </w:pPr>
            <w:r w:rsidRPr="004559F9">
              <w:rPr>
                <w:lang w:val="ro-RO"/>
              </w:rPr>
              <w:t>Causes of heart failure. The pathophysiology of heart failure. Precipitating factors of heart failure. CHF's clinical picture. Left and right HF.  Global HF. Hypodiastolic heart failure. Classification of chronic heart failure. Complications of heart failure. Non-pharmacological and medical treatment of HF.</w:t>
            </w:r>
          </w:p>
          <w:p w14:paraId="1DCEC15D" w14:textId="5342630E" w:rsidR="004D639A" w:rsidRDefault="004D639A" w:rsidP="004D639A">
            <w:pPr>
              <w:spacing w:line="276" w:lineRule="auto"/>
              <w:ind w:right="139"/>
              <w:rPr>
                <w:lang w:val="en-US"/>
              </w:rPr>
            </w:pPr>
            <w:proofErr w:type="spellStart"/>
            <w:r w:rsidRPr="003F08CE">
              <w:rPr>
                <w:lang w:val="en-US"/>
              </w:rPr>
              <w:t>Non</w:t>
            </w:r>
            <w:r>
              <w:rPr>
                <w:lang w:val="en-US"/>
              </w:rPr>
              <w:t>digitalic</w:t>
            </w:r>
            <w:proofErr w:type="spellEnd"/>
            <w:r w:rsidRPr="003F08CE">
              <w:rPr>
                <w:lang w:val="en-US"/>
              </w:rPr>
              <w:t xml:space="preserve"> inotropic medication. Anticoagulant treatment. Antiplatelet</w:t>
            </w:r>
            <w:r>
              <w:rPr>
                <w:lang w:val="en-US"/>
              </w:rPr>
              <w:t>s</w:t>
            </w:r>
            <w:r w:rsidRPr="003F08CE">
              <w:rPr>
                <w:lang w:val="en-US"/>
              </w:rPr>
              <w:t xml:space="preserve">. Antiarrhythmic medication. Interventional treatment (cardiac resynchronization therapy, implantable cardiac defibrillators), surgical (myocardial revascularization, valvular and ventricular reconstruction, cardiac transplantation). Acute heart failure. Left and right ventricular </w:t>
            </w:r>
            <w:r>
              <w:rPr>
                <w:lang w:val="en-US"/>
              </w:rPr>
              <w:t>AHF. Definition. Classification (HF de novo and chronic worsened HF</w:t>
            </w:r>
            <w:r w:rsidRPr="003F08CE">
              <w:rPr>
                <w:lang w:val="en-US"/>
              </w:rPr>
              <w:t>, Killip classes). Etiology</w:t>
            </w:r>
            <w:r>
              <w:rPr>
                <w:lang w:val="en-US"/>
              </w:rPr>
              <w:t xml:space="preserve">, </w:t>
            </w:r>
            <w:r w:rsidRPr="003F08CE">
              <w:rPr>
                <w:lang w:val="en-US"/>
              </w:rPr>
              <w:t>cardiac and extracardiac precipitating factors. Pathophysiology and presentation forms of Diagnosis: Clinical picture (symptoms and signs) and paraclinical investigations (ECG, imaging tests, laboratory, arterial blood pressure, etc.).</w:t>
            </w:r>
          </w:p>
          <w:p w14:paraId="1FDCC9A1" w14:textId="77777777" w:rsidR="004D639A" w:rsidRPr="004559F9" w:rsidRDefault="004D639A" w:rsidP="004D639A">
            <w:pPr>
              <w:spacing w:line="276" w:lineRule="auto"/>
              <w:ind w:right="139"/>
              <w:rPr>
                <w:lang w:val="fr-FR"/>
              </w:rPr>
            </w:pPr>
            <w:r w:rsidRPr="004559F9">
              <w:rPr>
                <w:lang w:val="fr-FR"/>
              </w:rPr>
              <w:t xml:space="preserve">Acute </w:t>
            </w:r>
            <w:r>
              <w:rPr>
                <w:lang w:val="fr-FR"/>
              </w:rPr>
              <w:t>HF</w:t>
            </w:r>
            <w:r w:rsidRPr="004559F9">
              <w:rPr>
                <w:lang w:val="fr-FR"/>
              </w:rPr>
              <w:t xml:space="preserve"> treatment. Targets of treatment (TA, hypervolemia, renal function, etc.). Ventilation techniques (oxygen therapy, non-invasive ventilation, orotracheal intubation and mechanical ventilation). Modulation of pre- / post-load</w:t>
            </w:r>
            <w:r>
              <w:rPr>
                <w:lang w:val="fr-FR"/>
              </w:rPr>
              <w:t>. I</w:t>
            </w:r>
            <w:r w:rsidRPr="004559F9">
              <w:rPr>
                <w:lang w:val="fr-FR"/>
              </w:rPr>
              <w:t>notropic therapies. Intra</w:t>
            </w:r>
            <w:r>
              <w:rPr>
                <w:lang w:val="fr-FR"/>
              </w:rPr>
              <w:t xml:space="preserve">aortic </w:t>
            </w:r>
            <w:r w:rsidRPr="004559F9">
              <w:rPr>
                <w:lang w:val="fr-FR"/>
              </w:rPr>
              <w:t>balloon, ventricular assist</w:t>
            </w:r>
            <w:r>
              <w:rPr>
                <w:lang w:val="fr-FR"/>
              </w:rPr>
              <w:t>ing</w:t>
            </w:r>
            <w:r w:rsidRPr="004559F9">
              <w:rPr>
                <w:lang w:val="fr-FR"/>
              </w:rPr>
              <w:t xml:space="preserve"> devices. Special </w:t>
            </w:r>
            <w:r>
              <w:rPr>
                <w:lang w:val="fr-FR"/>
              </w:rPr>
              <w:t>AHF</w:t>
            </w:r>
            <w:r w:rsidRPr="004559F9">
              <w:rPr>
                <w:lang w:val="fr-FR"/>
              </w:rPr>
              <w:t xml:space="preserve"> situations. Cardiogenic acute pulmonary edema. Cardiogenic shock.</w:t>
            </w:r>
            <w:r>
              <w:rPr>
                <w:lang w:val="fr-FR"/>
              </w:rPr>
              <w:t xml:space="preserve"> </w:t>
            </w:r>
            <w:r w:rsidRPr="004559F9">
              <w:rPr>
                <w:lang w:val="fr-FR"/>
              </w:rPr>
              <w:t>Special cases of acute heart failure.</w:t>
            </w:r>
          </w:p>
        </w:tc>
        <w:tc>
          <w:tcPr>
            <w:tcW w:w="1275" w:type="dxa"/>
          </w:tcPr>
          <w:p w14:paraId="742FEBD8" w14:textId="410823C1" w:rsidR="004D639A" w:rsidRDefault="00BC6EF6" w:rsidP="004D639A">
            <w:pPr>
              <w:pStyle w:val="PlainText"/>
              <w:tabs>
                <w:tab w:val="left" w:pos="9781"/>
              </w:tabs>
              <w:spacing w:line="276" w:lineRule="auto"/>
              <w:jc w:val="center"/>
              <w:rPr>
                <w:rFonts w:ascii="Times New Roman" w:hAnsi="Times New Roman"/>
                <w:sz w:val="24"/>
                <w:szCs w:val="24"/>
                <w:lang w:val="ro-RO"/>
              </w:rPr>
            </w:pPr>
            <w:r>
              <w:rPr>
                <w:rFonts w:ascii="Times New Roman" w:hAnsi="Times New Roman"/>
                <w:sz w:val="24"/>
                <w:szCs w:val="24"/>
                <w:lang w:val="ro-RO"/>
              </w:rPr>
              <w:t>4</w:t>
            </w:r>
          </w:p>
          <w:p w14:paraId="6D77ACCF"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232D7E68"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23572357"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60F385FD"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79681C64"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2A160E3B"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2B2CC879"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70139808"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3ABC4F16"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6532D349" w14:textId="77777777" w:rsidR="004D639A" w:rsidRDefault="004D639A" w:rsidP="004D639A">
            <w:pPr>
              <w:pStyle w:val="PlainText"/>
              <w:tabs>
                <w:tab w:val="left" w:pos="9781"/>
              </w:tabs>
              <w:spacing w:line="276" w:lineRule="auto"/>
              <w:jc w:val="center"/>
              <w:rPr>
                <w:rFonts w:ascii="Times New Roman" w:hAnsi="Times New Roman"/>
                <w:sz w:val="24"/>
                <w:szCs w:val="24"/>
                <w:lang w:val="ro-RO"/>
              </w:rPr>
            </w:pPr>
          </w:p>
          <w:p w14:paraId="69E07E9E" w14:textId="77777777" w:rsidR="004D639A" w:rsidRPr="00FA1996" w:rsidRDefault="004D639A" w:rsidP="004D639A">
            <w:pPr>
              <w:pStyle w:val="PlainText"/>
              <w:tabs>
                <w:tab w:val="left" w:pos="9781"/>
              </w:tabs>
              <w:spacing w:line="276" w:lineRule="auto"/>
              <w:jc w:val="center"/>
              <w:rPr>
                <w:rFonts w:ascii="Times New Roman" w:hAnsi="Times New Roman"/>
                <w:b/>
                <w:sz w:val="24"/>
                <w:szCs w:val="24"/>
                <w:lang w:val="ro-RO"/>
              </w:rPr>
            </w:pPr>
          </w:p>
          <w:p w14:paraId="64667133" w14:textId="77777777" w:rsidR="004D639A" w:rsidRPr="00FA1996" w:rsidRDefault="004D639A" w:rsidP="004D639A">
            <w:pPr>
              <w:pStyle w:val="PlainText"/>
              <w:tabs>
                <w:tab w:val="left" w:pos="9781"/>
              </w:tabs>
              <w:spacing w:line="276" w:lineRule="auto"/>
              <w:jc w:val="center"/>
              <w:rPr>
                <w:rFonts w:ascii="Times New Roman" w:hAnsi="Times New Roman"/>
                <w:b/>
                <w:sz w:val="24"/>
                <w:szCs w:val="24"/>
                <w:lang w:val="ro-RO"/>
              </w:rPr>
            </w:pPr>
          </w:p>
        </w:tc>
      </w:tr>
      <w:tr w:rsidR="004D639A" w14:paraId="1C2E4D37" w14:textId="77777777" w:rsidTr="006911D9">
        <w:tc>
          <w:tcPr>
            <w:tcW w:w="706" w:type="dxa"/>
          </w:tcPr>
          <w:p w14:paraId="46B6C649" w14:textId="77777777" w:rsidR="004D639A" w:rsidRDefault="004D639A" w:rsidP="004D639A">
            <w:pPr>
              <w:pStyle w:val="PlainText"/>
              <w:tabs>
                <w:tab w:val="left" w:pos="9781"/>
              </w:tabs>
              <w:spacing w:line="360" w:lineRule="auto"/>
              <w:rPr>
                <w:rFonts w:ascii="Times New Roman" w:hAnsi="Times New Roman"/>
                <w:b/>
                <w:sz w:val="28"/>
                <w:szCs w:val="28"/>
                <w:lang w:val="ro-RO"/>
              </w:rPr>
            </w:pPr>
            <w:r>
              <w:rPr>
                <w:rFonts w:ascii="Times New Roman" w:hAnsi="Times New Roman"/>
                <w:b/>
                <w:sz w:val="28"/>
                <w:szCs w:val="28"/>
                <w:lang w:val="ro-RO"/>
              </w:rPr>
              <w:t>19.</w:t>
            </w:r>
          </w:p>
        </w:tc>
        <w:tc>
          <w:tcPr>
            <w:tcW w:w="9076" w:type="dxa"/>
          </w:tcPr>
          <w:p w14:paraId="6CE1C71E" w14:textId="77777777" w:rsidR="004D639A" w:rsidRPr="00455FDE" w:rsidRDefault="004D639A" w:rsidP="004D639A">
            <w:pPr>
              <w:pStyle w:val="PlainText"/>
              <w:tabs>
                <w:tab w:val="left" w:pos="9781"/>
              </w:tabs>
              <w:spacing w:line="276" w:lineRule="auto"/>
              <w:rPr>
                <w:rFonts w:ascii="Times New Roman" w:hAnsi="Times New Roman"/>
                <w:b/>
                <w:sz w:val="24"/>
                <w:szCs w:val="24"/>
                <w:lang w:val="ro-RO"/>
              </w:rPr>
            </w:pPr>
            <w:r>
              <w:rPr>
                <w:rFonts w:ascii="Times New Roman" w:hAnsi="Times New Roman"/>
                <w:b/>
                <w:sz w:val="24"/>
                <w:szCs w:val="24"/>
                <w:lang w:val="ro-RO"/>
              </w:rPr>
              <w:t>Practical skills.</w:t>
            </w:r>
          </w:p>
        </w:tc>
        <w:tc>
          <w:tcPr>
            <w:tcW w:w="1275" w:type="dxa"/>
          </w:tcPr>
          <w:p w14:paraId="2CA0B99E" w14:textId="5AE1EDCB" w:rsidR="004D639A" w:rsidRPr="00FA1996" w:rsidRDefault="00BC6EF6" w:rsidP="004D639A">
            <w:pPr>
              <w:pStyle w:val="PlainText"/>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4</w:t>
            </w:r>
          </w:p>
          <w:p w14:paraId="2CFDB5A5" w14:textId="77777777" w:rsidR="004D639A" w:rsidRPr="00FA1996" w:rsidRDefault="004D639A" w:rsidP="004D639A">
            <w:pPr>
              <w:pStyle w:val="PlainText"/>
              <w:tabs>
                <w:tab w:val="left" w:pos="9781"/>
              </w:tabs>
              <w:spacing w:line="276" w:lineRule="auto"/>
              <w:jc w:val="center"/>
              <w:rPr>
                <w:rFonts w:ascii="Times New Roman" w:hAnsi="Times New Roman"/>
                <w:b/>
                <w:sz w:val="24"/>
                <w:szCs w:val="24"/>
                <w:lang w:val="ro-RO"/>
              </w:rPr>
            </w:pPr>
          </w:p>
        </w:tc>
      </w:tr>
    </w:tbl>
    <w:p w14:paraId="3754FB64" w14:textId="77777777" w:rsidR="005E4CF4" w:rsidRDefault="005E4CF4" w:rsidP="00455FDE">
      <w:pPr>
        <w:jc w:val="both"/>
        <w:rPr>
          <w:b/>
          <w:i/>
          <w:lang w:val="ro-RO"/>
        </w:rPr>
      </w:pPr>
    </w:p>
    <w:p w14:paraId="523CFEF3" w14:textId="77777777" w:rsidR="00D8095C" w:rsidRDefault="00D8095C" w:rsidP="00455FDE">
      <w:pPr>
        <w:jc w:val="both"/>
        <w:rPr>
          <w:b/>
          <w:i/>
          <w:lang w:val="ro-RO"/>
        </w:rPr>
      </w:pPr>
    </w:p>
    <w:p w14:paraId="090D7F08" w14:textId="77777777" w:rsidR="006911D9" w:rsidRDefault="00D8095C" w:rsidP="00D8095C">
      <w:pPr>
        <w:spacing w:line="360" w:lineRule="auto"/>
        <w:rPr>
          <w:b/>
          <w:lang w:val="ro-RO"/>
        </w:rPr>
      </w:pPr>
      <w:r>
        <w:rPr>
          <w:b/>
          <w:lang w:val="ro-RO"/>
        </w:rPr>
        <w:t xml:space="preserve">   </w:t>
      </w:r>
    </w:p>
    <w:p w14:paraId="65CF05B5" w14:textId="77777777" w:rsidR="006911D9" w:rsidRDefault="006911D9" w:rsidP="00D8095C">
      <w:pPr>
        <w:spacing w:line="360" w:lineRule="auto"/>
        <w:rPr>
          <w:b/>
          <w:lang w:val="ro-RO"/>
        </w:rPr>
      </w:pPr>
    </w:p>
    <w:p w14:paraId="521AEC9C" w14:textId="77777777" w:rsidR="00153F0B" w:rsidRPr="00E60CE2" w:rsidRDefault="008C3A9D" w:rsidP="0015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b/>
          <w:lang w:val="en-US"/>
        </w:rPr>
      </w:pPr>
      <w:r>
        <w:rPr>
          <w:b/>
          <w:noProof/>
          <w:lang w:val="en-US" w:eastAsia="en-US"/>
        </w:rPr>
        <w:drawing>
          <wp:anchor distT="0" distB="0" distL="114300" distR="114300" simplePos="0" relativeHeight="251659264" behindDoc="1" locked="0" layoutInCell="1" allowOverlap="1" wp14:anchorId="201D676B" wp14:editId="23153656">
            <wp:simplePos x="0" y="0"/>
            <wp:positionH relativeFrom="page">
              <wp:posOffset>4057650</wp:posOffset>
            </wp:positionH>
            <wp:positionV relativeFrom="page">
              <wp:posOffset>6858000</wp:posOffset>
            </wp:positionV>
            <wp:extent cx="1543050" cy="244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8590" t="88887" r="13672" b="9660"/>
                    <a:stretch>
                      <a:fillRect/>
                    </a:stretch>
                  </pic:blipFill>
                  <pic:spPr bwMode="auto">
                    <a:xfrm>
                      <a:off x="0" y="0"/>
                      <a:ext cx="1543050" cy="244475"/>
                    </a:xfrm>
                    <a:prstGeom prst="rect">
                      <a:avLst/>
                    </a:prstGeom>
                    <a:noFill/>
                  </pic:spPr>
                </pic:pic>
              </a:graphicData>
            </a:graphic>
            <wp14:sizeRelH relativeFrom="page">
              <wp14:pctWidth>0</wp14:pctWidth>
            </wp14:sizeRelH>
            <wp14:sizeRelV relativeFrom="page">
              <wp14:pctHeight>0</wp14:pctHeight>
            </wp14:sizeRelV>
          </wp:anchor>
        </w:drawing>
      </w:r>
      <w:r w:rsidR="00153F0B" w:rsidRPr="00037D11">
        <w:rPr>
          <w:rFonts w:asciiTheme="majorHAnsi" w:hAnsiTheme="majorHAnsi"/>
          <w:b/>
          <w:lang w:val="en-US"/>
        </w:rPr>
        <w:t>Head of Cardiology Department subdivision</w:t>
      </w:r>
      <w:r w:rsidR="00153F0B">
        <w:rPr>
          <w:b/>
          <w:lang w:val="ro-RO"/>
        </w:rPr>
        <w:t xml:space="preserve">, </w:t>
      </w:r>
    </w:p>
    <w:p w14:paraId="6DF4002D" w14:textId="77777777" w:rsidR="00153F0B" w:rsidRPr="00D87AD3" w:rsidRDefault="00153F0B" w:rsidP="00153F0B">
      <w:pPr>
        <w:spacing w:line="360" w:lineRule="auto"/>
        <w:rPr>
          <w:b/>
          <w:lang w:val="en-US"/>
        </w:rPr>
      </w:pPr>
      <w:r w:rsidRPr="00D8095C">
        <w:rPr>
          <w:b/>
          <w:lang w:val="ro-RO"/>
        </w:rPr>
        <w:t>MC</w:t>
      </w:r>
      <w:r>
        <w:rPr>
          <w:b/>
          <w:lang w:val="ro-RO"/>
        </w:rPr>
        <w:t>H</w:t>
      </w:r>
      <w:r w:rsidRPr="00D8095C">
        <w:rPr>
          <w:b/>
          <w:lang w:val="ro-RO"/>
        </w:rPr>
        <w:t xml:space="preserve"> „</w:t>
      </w:r>
      <w:r>
        <w:rPr>
          <w:b/>
          <w:lang w:val="ro-RO"/>
        </w:rPr>
        <w:t xml:space="preserve">Holy </w:t>
      </w:r>
      <w:r w:rsidRPr="00D8095C">
        <w:rPr>
          <w:b/>
          <w:lang w:val="ro-RO"/>
        </w:rPr>
        <w:t>Tr</w:t>
      </w:r>
      <w:r>
        <w:rPr>
          <w:b/>
          <w:lang w:val="ro-RO"/>
        </w:rPr>
        <w:t>inity</w:t>
      </w:r>
      <w:r w:rsidRPr="00D8095C">
        <w:rPr>
          <w:b/>
          <w:lang w:val="ro-RO"/>
        </w:rPr>
        <w:t xml:space="preserve">”, </w:t>
      </w:r>
      <w:r>
        <w:rPr>
          <w:b/>
          <w:lang w:val="ro-RO"/>
        </w:rPr>
        <w:t xml:space="preserve"> professor, PhD, MD</w:t>
      </w:r>
      <w:r w:rsidRPr="00D87AD3">
        <w:rPr>
          <w:b/>
          <w:lang w:val="en-US"/>
        </w:rPr>
        <w:t xml:space="preserve">.                                      </w:t>
      </w:r>
      <w:r>
        <w:rPr>
          <w:b/>
          <w:lang w:val="en-US"/>
        </w:rPr>
        <w:t xml:space="preserve">                </w:t>
      </w:r>
      <w:r w:rsidRPr="00D87AD3">
        <w:rPr>
          <w:b/>
          <w:lang w:val="en-US"/>
        </w:rPr>
        <w:t>Livi Grib</w:t>
      </w:r>
    </w:p>
    <w:p w14:paraId="44B7A094" w14:textId="77777777" w:rsidR="00153F0B" w:rsidRPr="00D87AD3" w:rsidRDefault="00153F0B" w:rsidP="00153F0B">
      <w:pPr>
        <w:spacing w:line="360" w:lineRule="auto"/>
        <w:rPr>
          <w:b/>
          <w:lang w:val="en-US"/>
        </w:rPr>
      </w:pPr>
    </w:p>
    <w:p w14:paraId="53982CB3" w14:textId="77777777" w:rsidR="00153F0B" w:rsidRPr="00B712AB" w:rsidRDefault="00153F0B" w:rsidP="00153F0B">
      <w:pPr>
        <w:autoSpaceDE w:val="0"/>
        <w:autoSpaceDN w:val="0"/>
        <w:adjustRightInd w:val="0"/>
        <w:spacing w:line="360" w:lineRule="auto"/>
        <w:rPr>
          <w:lang w:val="en-US"/>
        </w:rPr>
      </w:pPr>
      <w:r>
        <w:rPr>
          <w:b/>
          <w:lang w:val="ro-RO"/>
        </w:rPr>
        <w:t xml:space="preserve">Head of the study process, </w:t>
      </w:r>
    </w:p>
    <w:p w14:paraId="0FF7AE31" w14:textId="77777777" w:rsidR="00153F0B" w:rsidRDefault="00153F0B" w:rsidP="00153F0B">
      <w:pPr>
        <w:spacing w:line="360" w:lineRule="auto"/>
        <w:rPr>
          <w:b/>
          <w:lang w:val="ro-RO"/>
        </w:rPr>
      </w:pPr>
      <w:r>
        <w:rPr>
          <w:b/>
          <w:lang w:val="ro-RO"/>
        </w:rPr>
        <w:t>associate prof. PhD, MD</w:t>
      </w:r>
      <w:r w:rsidR="008C3A9D">
        <w:rPr>
          <w:b/>
          <w:lang w:val="en-US"/>
        </w:rPr>
        <w:t xml:space="preserve">.         </w:t>
      </w:r>
      <w:r w:rsidRPr="00D87AD3">
        <w:rPr>
          <w:b/>
          <w:lang w:val="en-US"/>
        </w:rPr>
        <w:t xml:space="preserve">                             </w:t>
      </w:r>
      <w:r>
        <w:rPr>
          <w:b/>
          <w:lang w:val="en-US"/>
        </w:rPr>
        <w:t xml:space="preserve">         </w:t>
      </w:r>
      <w:r w:rsidRPr="00D87AD3">
        <w:rPr>
          <w:b/>
          <w:lang w:val="en-US"/>
        </w:rPr>
        <w:t xml:space="preserve">                            Alexandra </w:t>
      </w:r>
      <w:proofErr w:type="spellStart"/>
      <w:r w:rsidRPr="00D87AD3">
        <w:rPr>
          <w:b/>
          <w:lang w:val="en-US"/>
        </w:rPr>
        <w:t>Grejdieru</w:t>
      </w:r>
      <w:proofErr w:type="spellEnd"/>
    </w:p>
    <w:p w14:paraId="2BE23524" w14:textId="77777777" w:rsidR="00D8095C" w:rsidRPr="00D8095C" w:rsidRDefault="008C3A9D" w:rsidP="00455FDE">
      <w:pPr>
        <w:jc w:val="both"/>
        <w:rPr>
          <w:lang w:val="ro-RO"/>
        </w:rPr>
      </w:pPr>
      <w:r>
        <w:rPr>
          <w:noProof/>
          <w:lang w:val="en-US" w:eastAsia="en-US"/>
        </w:rPr>
        <w:t xml:space="preserve">                                                         </w:t>
      </w:r>
      <w:r>
        <w:rPr>
          <w:noProof/>
          <w:lang w:val="en-US" w:eastAsia="en-US"/>
        </w:rPr>
        <w:drawing>
          <wp:inline distT="0" distB="0" distL="0" distR="0" wp14:anchorId="7FD23923" wp14:editId="3EE6E0E3">
            <wp:extent cx="1800225" cy="390525"/>
            <wp:effectExtent l="0" t="0" r="0" b="0"/>
            <wp:docPr id="3" name="Picture 3" descr="D:\1\2 iulie 2020\20200702_160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2 iulie 2020\20200702_160732.jpg"/>
                    <pic:cNvPicPr>
                      <a:picLocks noChangeAspect="1" noChangeArrowheads="1"/>
                    </pic:cNvPicPr>
                  </pic:nvPicPr>
                  <pic:blipFill rotWithShape="1">
                    <a:blip r:embed="rId9" cstate="print">
                      <a:biLevel thresh="75000"/>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l="5660" t="25786" r="5189" b="41509"/>
                    <a:stretch/>
                  </pic:blipFill>
                  <pic:spPr bwMode="auto">
                    <a:xfrm>
                      <a:off x="0" y="0"/>
                      <a:ext cx="1800225" cy="390525"/>
                    </a:xfrm>
                    <a:prstGeom prst="rect">
                      <a:avLst/>
                    </a:prstGeom>
                    <a:noFill/>
                    <a:ln>
                      <a:noFill/>
                    </a:ln>
                    <a:extLst>
                      <a:ext uri="{53640926-AAD7-44D8-BBD7-CCE9431645EC}">
                        <a14:shadowObscured xmlns:a14="http://schemas.microsoft.com/office/drawing/2010/main"/>
                      </a:ext>
                    </a:extLst>
                  </pic:spPr>
                </pic:pic>
              </a:graphicData>
            </a:graphic>
          </wp:inline>
        </w:drawing>
      </w:r>
    </w:p>
    <w:sectPr w:rsidR="00D8095C" w:rsidRPr="00D8095C" w:rsidSect="00566DE3">
      <w:headerReference w:type="default" r:id="rId11"/>
      <w:pgSz w:w="11906" w:h="16838" w:code="9"/>
      <w:pgMar w:top="1134" w:right="851" w:bottom="81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32271" w14:textId="77777777" w:rsidR="00DD4A27" w:rsidRDefault="00DD4A27">
      <w:r>
        <w:separator/>
      </w:r>
    </w:p>
  </w:endnote>
  <w:endnote w:type="continuationSeparator" w:id="0">
    <w:p w14:paraId="47FEBA1B" w14:textId="77777777" w:rsidR="00DD4A27" w:rsidRDefault="00DD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w:altName w:val="Arial Narro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FEDD2" w14:textId="77777777" w:rsidR="00DD4A27" w:rsidRDefault="00DD4A27">
      <w:r>
        <w:separator/>
      </w:r>
    </w:p>
  </w:footnote>
  <w:footnote w:type="continuationSeparator" w:id="0">
    <w:p w14:paraId="050212D1" w14:textId="77777777" w:rsidR="00DD4A27" w:rsidRDefault="00DD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931"/>
      <w:gridCol w:w="1275"/>
    </w:tblGrid>
    <w:tr w:rsidR="00CB4AFC" w:rsidRPr="00733641" w14:paraId="70C03F4A" w14:textId="77777777" w:rsidTr="006B4E51">
      <w:trPr>
        <w:trHeight w:val="1220"/>
      </w:trPr>
      <w:tc>
        <w:tcPr>
          <w:tcW w:w="851" w:type="dxa"/>
        </w:tcPr>
        <w:p w14:paraId="4857FB77" w14:textId="77777777" w:rsidR="00CB4AFC" w:rsidRPr="00733641" w:rsidRDefault="00000000" w:rsidP="001317BC">
          <w:pPr>
            <w:jc w:val="center"/>
            <w:rPr>
              <w:lang w:val="en-US"/>
            </w:rPr>
          </w:pPr>
          <w:r>
            <w:rPr>
              <w:rFonts w:ascii="Calibri" w:hAnsi="Calibri" w:cs="Calibri"/>
              <w:b/>
              <w:iCs/>
              <w:noProof/>
              <w:sz w:val="26"/>
            </w:rPr>
            <w:pict w14:anchorId="428B3CF0">
              <v:rect id="Rectangle 3" o:spid="_x0000_s1025" style="position:absolute;left:0;text-align:left;margin-left:-6.75pt;margin-top:-1.25pt;width:553.5pt;height:7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LCdwIAAPwEAAAOAAAAZHJzL2Uyb0RvYy54bWysVF9v2yAQf5+074B4T/2nTpNYdaoqTqZJ&#10;3Vat2wcggGM0DAxInK7ad9+BkyxZX6ZpfsAcd9zd7+533N7tO4l23DqhVYWzqxQjrqhmQm0q/PXL&#10;ajTFyHmiGJFa8Qo/c4fv5m/f3Pam5LlutWTcInCiXNmbCrfemzJJHG15R9yVNlyBstG2Ix5Eu0mY&#10;JT1472SSp+lN0mvLjNWUOwen9aDE8+i/aTj1n5rGcY9khSE3H1cb13VYk/ktKTeWmFbQQxrkH7Lo&#10;iFAQ9OSqJp6grRWvXHWCWu1046+o7hLdNILyiAHQZOkfaJ5aYnjEAsVx5lQm9//c0o+7R4sEq3CO&#10;kSIdtOgzFI2ojeToOpSnN64EqyfzaANAZx40/eaQ0osWrPi9tbpvOWGQVBbsk4sLQXBwFa37D5qB&#10;d7L1OlZq39guOIQaoH1syPOpIXzvEYXDSZrPijH0jYJuNplNUxBCDFIerxvr/DuuOxQ2FbaQfHRP&#10;dg/OD6ZHkxBN6ZWQEs5JKRXqwes4H8cLTkvBgjKitJv1Qlq0I4E38TvEvTDrhAf2StFVeHoyImUo&#10;x1KxGMUTIYc9JC1VcA7oILfDbmDJyyydLafLaTEq8pvlqEjrenS/WhSjm1U2GdfX9WJRZz9DnllR&#10;toIxrkKqR8Zmxd8x4jA7A9dOnL2A5M6Rr+L3GnlymUZsCKA6/iO6yIPQ+oFCa82egQZWDyMITwZs&#10;Wm1/YNTD+FXYfd8SyzGS7xVQaZYVRZjXKBTjSQ6CPdeszzVEUXBVYY/RsF34Yca3xopNC5Gy2GOl&#10;74F+jYjECNQcsjqQFkYsIjg8B2GGz+Vo9fvRmv8CAAD//wMAUEsDBBQABgAIAAAAIQC+eEqt3gAA&#10;AAwBAAAPAAAAZHJzL2Rvd25yZXYueG1sTI9BT8MwDIXvSPyHyEjctmSDIihNp4LYdRIDCbhlrUmq&#10;NU7VZGv597gnOPnZfnr+XGwm34kzDrENpGG1VCCQ6tC0ZDW8v20X9yBiMtSYLhBq+MEIm/LyojB5&#10;E0Z6xfM+WcEhFHOjwaXU51LG2qE3cRl6JN59h8GbxO1gZTOYkcN9J9dK3UlvWuILzvT47LA+7k9e&#10;w0v/tasyG2X1kdznMTyNW7ezWl9fTdUjiIRT+jPDjM/oUDLTIZyoiaLTsFjdZGxlseY6G9TDPDmw&#10;ym5VBrIs5P8nyl8AAAD//wMAUEsBAi0AFAAGAAgAAAAhALaDOJL+AAAA4QEAABMAAAAAAAAAAAAA&#10;AAAAAAAAAFtDb250ZW50X1R5cGVzXS54bWxQSwECLQAUAAYACAAAACEAOP0h/9YAAACUAQAACwAA&#10;AAAAAAAAAAAAAAAvAQAAX3JlbHMvLnJlbHNQSwECLQAUAAYACAAAACEAmwuywncCAAD8BAAADgAA&#10;AAAAAAAAAAAAAAAuAgAAZHJzL2Uyb0RvYy54bWxQSwECLQAUAAYACAAAACEAvnhKrd4AAAAMAQAA&#10;DwAAAAAAAAAAAAAAAADRBAAAZHJzL2Rvd25yZXYueG1sUEsFBgAAAAAEAAQA8wAAANwFAAAAAA==&#10;" filled="f"/>
            </w:pict>
          </w:r>
          <w:r w:rsidR="00CB4AFC">
            <w:rPr>
              <w:rFonts w:ascii="Calibri" w:hAnsi="Calibri" w:cs="Calibri"/>
              <w:b/>
              <w:iCs/>
              <w:noProof/>
              <w:sz w:val="26"/>
              <w:lang w:val="en-US" w:eastAsia="en-US"/>
            </w:rPr>
            <w:drawing>
              <wp:anchor distT="0" distB="0" distL="114300" distR="114300" simplePos="0" relativeHeight="251657216" behindDoc="0" locked="0" layoutInCell="1" allowOverlap="1" wp14:anchorId="72AD9575" wp14:editId="084B9448">
                <wp:simplePos x="0" y="0"/>
                <wp:positionH relativeFrom="column">
                  <wp:posOffset>-123825</wp:posOffset>
                </wp:positionH>
                <wp:positionV relativeFrom="paragraph">
                  <wp:posOffset>69850</wp:posOffset>
                </wp:positionV>
                <wp:extent cx="704850" cy="714375"/>
                <wp:effectExtent l="0" t="0" r="0" b="0"/>
                <wp:wrapNone/>
                <wp:docPr id="1" name="Imagine 0"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0" descr="usmf.png"/>
                        <pic:cNvPicPr>
                          <a:picLocks noChangeAspect="1" noChangeArrowheads="1"/>
                        </pic:cNvPicPr>
                      </pic:nvPicPr>
                      <pic:blipFill>
                        <a:blip r:embed="rId1"/>
                        <a:srcRect/>
                        <a:stretch>
                          <a:fillRect/>
                        </a:stretch>
                      </pic:blipFill>
                      <pic:spPr bwMode="auto">
                        <a:xfrm>
                          <a:off x="0" y="0"/>
                          <a:ext cx="704850" cy="714375"/>
                        </a:xfrm>
                        <a:prstGeom prst="rect">
                          <a:avLst/>
                        </a:prstGeom>
                        <a:noFill/>
                        <a:ln w="9525">
                          <a:noFill/>
                          <a:miter lim="800000"/>
                          <a:headEnd/>
                          <a:tailEnd/>
                        </a:ln>
                      </pic:spPr>
                    </pic:pic>
                  </a:graphicData>
                </a:graphic>
              </wp:anchor>
            </w:drawing>
          </w:r>
        </w:p>
        <w:p w14:paraId="7256E423" w14:textId="77777777" w:rsidR="00CB4AFC" w:rsidRPr="00733641" w:rsidRDefault="00CB4AFC" w:rsidP="001317BC"/>
      </w:tc>
      <w:tc>
        <w:tcPr>
          <w:tcW w:w="8931" w:type="dxa"/>
          <w:vAlign w:val="center"/>
        </w:tcPr>
        <w:p w14:paraId="0A7AFFBD" w14:textId="77777777" w:rsidR="00CB4AFC" w:rsidRDefault="00CB4AFC" w:rsidP="00505583">
          <w:pPr>
            <w:pStyle w:val="Title"/>
            <w:spacing w:line="240" w:lineRule="auto"/>
            <w:rPr>
              <w:bCs w:val="0"/>
              <w:i w:val="0"/>
              <w:sz w:val="26"/>
            </w:rPr>
          </w:pPr>
          <w:r>
            <w:rPr>
              <w:bCs w:val="0"/>
              <w:i w:val="0"/>
              <w:sz w:val="26"/>
            </w:rPr>
            <w:t xml:space="preserve">PI STATE UNIVERSITY OF MEDICINE AND PHARMACY                                        „NICOLAE TESTEMIȚANU” </w:t>
          </w:r>
        </w:p>
        <w:p w14:paraId="2BB1B43A" w14:textId="77777777" w:rsidR="00CB4AFC" w:rsidRDefault="00CB4AFC" w:rsidP="00505583">
          <w:pPr>
            <w:pStyle w:val="Title"/>
            <w:spacing w:line="240" w:lineRule="auto"/>
            <w:rPr>
              <w:bCs w:val="0"/>
              <w:i w:val="0"/>
              <w:sz w:val="26"/>
            </w:rPr>
          </w:pPr>
          <w:r>
            <w:rPr>
              <w:bCs w:val="0"/>
              <w:i w:val="0"/>
              <w:sz w:val="26"/>
            </w:rPr>
            <w:t>DEPARTAMENT OF INTERNAL MEDICINE</w:t>
          </w:r>
        </w:p>
        <w:p w14:paraId="5B5BE23F" w14:textId="77777777" w:rsidR="00CB4AFC" w:rsidRPr="006615A8" w:rsidRDefault="00CB4AFC" w:rsidP="00505583">
          <w:pPr>
            <w:pStyle w:val="Title"/>
            <w:spacing w:line="240" w:lineRule="auto"/>
            <w:rPr>
              <w:i w:val="0"/>
              <w:sz w:val="26"/>
            </w:rPr>
          </w:pPr>
          <w:r>
            <w:rPr>
              <w:bCs w:val="0"/>
              <w:i w:val="0"/>
              <w:sz w:val="26"/>
            </w:rPr>
            <w:t>DISCIPLINE CARDIOLOGY</w:t>
          </w:r>
        </w:p>
      </w:tc>
      <w:tc>
        <w:tcPr>
          <w:tcW w:w="1275" w:type="dxa"/>
          <w:vAlign w:val="center"/>
        </w:tcPr>
        <w:p w14:paraId="6F03682B" w14:textId="77777777" w:rsidR="00CB4AFC" w:rsidRPr="00505583" w:rsidRDefault="00CB4AFC" w:rsidP="00BE0336">
          <w:pPr>
            <w:jc w:val="center"/>
            <w:rPr>
              <w:b/>
              <w:lang w:val="en-US"/>
            </w:rPr>
          </w:pPr>
          <w:r w:rsidRPr="00505583">
            <w:rPr>
              <w:b/>
              <w:lang w:val="en-US"/>
            </w:rPr>
            <w:t xml:space="preserve">Page </w:t>
          </w:r>
          <w:r w:rsidR="009D5CCF" w:rsidRPr="00505583">
            <w:rPr>
              <w:b/>
            </w:rPr>
            <w:fldChar w:fldCharType="begin"/>
          </w:r>
          <w:r w:rsidRPr="00505583">
            <w:rPr>
              <w:b/>
            </w:rPr>
            <w:instrText xml:space="preserve"> PAGE </w:instrText>
          </w:r>
          <w:r w:rsidR="009D5CCF" w:rsidRPr="00505583">
            <w:rPr>
              <w:b/>
            </w:rPr>
            <w:fldChar w:fldCharType="separate"/>
          </w:r>
          <w:r w:rsidR="00396D39">
            <w:rPr>
              <w:b/>
              <w:noProof/>
            </w:rPr>
            <w:t>1</w:t>
          </w:r>
          <w:r w:rsidR="009D5CCF" w:rsidRPr="00505583">
            <w:rPr>
              <w:b/>
            </w:rPr>
            <w:fldChar w:fldCharType="end"/>
          </w:r>
          <w:r w:rsidRPr="00505583">
            <w:rPr>
              <w:b/>
              <w:lang w:val="en-US"/>
            </w:rPr>
            <w:t>/</w:t>
          </w:r>
          <w:r w:rsidR="009D5CCF" w:rsidRPr="00505583">
            <w:rPr>
              <w:b/>
            </w:rPr>
            <w:fldChar w:fldCharType="begin"/>
          </w:r>
          <w:r w:rsidRPr="00505583">
            <w:rPr>
              <w:b/>
            </w:rPr>
            <w:instrText xml:space="preserve"> NUMPAGES </w:instrText>
          </w:r>
          <w:r w:rsidR="009D5CCF" w:rsidRPr="00505583">
            <w:rPr>
              <w:b/>
            </w:rPr>
            <w:fldChar w:fldCharType="separate"/>
          </w:r>
          <w:r w:rsidR="00396D39">
            <w:rPr>
              <w:b/>
              <w:noProof/>
            </w:rPr>
            <w:t>4</w:t>
          </w:r>
          <w:r w:rsidR="009D5CCF" w:rsidRPr="00505583">
            <w:rPr>
              <w:b/>
            </w:rPr>
            <w:fldChar w:fldCharType="end"/>
          </w:r>
        </w:p>
      </w:tc>
    </w:tr>
  </w:tbl>
  <w:p w14:paraId="1A48FBE3" w14:textId="77777777" w:rsidR="00CB4AFC" w:rsidRPr="00C92ABE" w:rsidRDefault="00CB4AFC" w:rsidP="00733641">
    <w:pPr>
      <w:pStyle w:val="Header"/>
      <w:rPr>
        <w:sz w:val="16"/>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A01BF"/>
    <w:multiLevelType w:val="hybridMultilevel"/>
    <w:tmpl w:val="C2886394"/>
    <w:lvl w:ilvl="0" w:tplc="A49C6DC2">
      <w:start w:val="1"/>
      <w:numFmt w:val="decimal"/>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39280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02E"/>
    <w:rsid w:val="00002BB6"/>
    <w:rsid w:val="00003F1B"/>
    <w:rsid w:val="00013067"/>
    <w:rsid w:val="00016707"/>
    <w:rsid w:val="00020534"/>
    <w:rsid w:val="00022D13"/>
    <w:rsid w:val="0002665E"/>
    <w:rsid w:val="00027729"/>
    <w:rsid w:val="00033EDF"/>
    <w:rsid w:val="00035066"/>
    <w:rsid w:val="000459DD"/>
    <w:rsid w:val="00045D71"/>
    <w:rsid w:val="00046F3F"/>
    <w:rsid w:val="0005419C"/>
    <w:rsid w:val="000609BE"/>
    <w:rsid w:val="00063DB4"/>
    <w:rsid w:val="00084B48"/>
    <w:rsid w:val="00087718"/>
    <w:rsid w:val="000A0EC3"/>
    <w:rsid w:val="000A46B3"/>
    <w:rsid w:val="000B704D"/>
    <w:rsid w:val="000C7F85"/>
    <w:rsid w:val="000D1AD3"/>
    <w:rsid w:val="000D5A80"/>
    <w:rsid w:val="000D70D3"/>
    <w:rsid w:val="000E620C"/>
    <w:rsid w:val="000F557A"/>
    <w:rsid w:val="00103110"/>
    <w:rsid w:val="00112E09"/>
    <w:rsid w:val="00116147"/>
    <w:rsid w:val="001317BC"/>
    <w:rsid w:val="00141C4D"/>
    <w:rsid w:val="001423C4"/>
    <w:rsid w:val="00147C82"/>
    <w:rsid w:val="00147CD6"/>
    <w:rsid w:val="00153F0B"/>
    <w:rsid w:val="0015487F"/>
    <w:rsid w:val="00166077"/>
    <w:rsid w:val="001743A1"/>
    <w:rsid w:val="001848DC"/>
    <w:rsid w:val="001875CE"/>
    <w:rsid w:val="001948A0"/>
    <w:rsid w:val="001A238E"/>
    <w:rsid w:val="001A59EA"/>
    <w:rsid w:val="001E2CDF"/>
    <w:rsid w:val="00206988"/>
    <w:rsid w:val="00210487"/>
    <w:rsid w:val="00220CE7"/>
    <w:rsid w:val="002278DA"/>
    <w:rsid w:val="00241F6F"/>
    <w:rsid w:val="002457FE"/>
    <w:rsid w:val="0025357B"/>
    <w:rsid w:val="00262352"/>
    <w:rsid w:val="0026636F"/>
    <w:rsid w:val="0027021B"/>
    <w:rsid w:val="00270B7E"/>
    <w:rsid w:val="00271373"/>
    <w:rsid w:val="00271786"/>
    <w:rsid w:val="00283080"/>
    <w:rsid w:val="00291EDF"/>
    <w:rsid w:val="002A2006"/>
    <w:rsid w:val="002A330E"/>
    <w:rsid w:val="002B4A67"/>
    <w:rsid w:val="002C0C3B"/>
    <w:rsid w:val="002C118F"/>
    <w:rsid w:val="002C2187"/>
    <w:rsid w:val="002D4D57"/>
    <w:rsid w:val="002E5B95"/>
    <w:rsid w:val="002E6028"/>
    <w:rsid w:val="002F1CEC"/>
    <w:rsid w:val="002F31C3"/>
    <w:rsid w:val="003066AB"/>
    <w:rsid w:val="00324DFF"/>
    <w:rsid w:val="0033690A"/>
    <w:rsid w:val="0034230E"/>
    <w:rsid w:val="00360572"/>
    <w:rsid w:val="00360E36"/>
    <w:rsid w:val="00361789"/>
    <w:rsid w:val="0036443C"/>
    <w:rsid w:val="00366483"/>
    <w:rsid w:val="00371821"/>
    <w:rsid w:val="0038171E"/>
    <w:rsid w:val="0038279E"/>
    <w:rsid w:val="0038787F"/>
    <w:rsid w:val="003924AB"/>
    <w:rsid w:val="00396D39"/>
    <w:rsid w:val="003A0673"/>
    <w:rsid w:val="003A1451"/>
    <w:rsid w:val="003A32AD"/>
    <w:rsid w:val="003A52E8"/>
    <w:rsid w:val="003A6692"/>
    <w:rsid w:val="003B12A5"/>
    <w:rsid w:val="003C1D4B"/>
    <w:rsid w:val="003C7A89"/>
    <w:rsid w:val="003D2D74"/>
    <w:rsid w:val="003D5F98"/>
    <w:rsid w:val="0041501C"/>
    <w:rsid w:val="00426F7F"/>
    <w:rsid w:val="00431297"/>
    <w:rsid w:val="00436DE7"/>
    <w:rsid w:val="00441D5D"/>
    <w:rsid w:val="00444B1E"/>
    <w:rsid w:val="00455FDE"/>
    <w:rsid w:val="0046073A"/>
    <w:rsid w:val="004701D5"/>
    <w:rsid w:val="00474EA5"/>
    <w:rsid w:val="00485276"/>
    <w:rsid w:val="004948E2"/>
    <w:rsid w:val="004A2978"/>
    <w:rsid w:val="004C044E"/>
    <w:rsid w:val="004D639A"/>
    <w:rsid w:val="004E0F85"/>
    <w:rsid w:val="00505583"/>
    <w:rsid w:val="005142DB"/>
    <w:rsid w:val="00516F60"/>
    <w:rsid w:val="00517317"/>
    <w:rsid w:val="00520D06"/>
    <w:rsid w:val="00521245"/>
    <w:rsid w:val="00521ABB"/>
    <w:rsid w:val="00523C8B"/>
    <w:rsid w:val="005467AC"/>
    <w:rsid w:val="00552CE6"/>
    <w:rsid w:val="005557E6"/>
    <w:rsid w:val="00560AE6"/>
    <w:rsid w:val="00566DE3"/>
    <w:rsid w:val="0056798B"/>
    <w:rsid w:val="00570A77"/>
    <w:rsid w:val="00572278"/>
    <w:rsid w:val="00575194"/>
    <w:rsid w:val="00575C25"/>
    <w:rsid w:val="00580D35"/>
    <w:rsid w:val="0058438B"/>
    <w:rsid w:val="005846A7"/>
    <w:rsid w:val="005A1AE7"/>
    <w:rsid w:val="005A56C0"/>
    <w:rsid w:val="005A6210"/>
    <w:rsid w:val="005C1A39"/>
    <w:rsid w:val="005C2B97"/>
    <w:rsid w:val="005C2BC8"/>
    <w:rsid w:val="005C688F"/>
    <w:rsid w:val="005C7C38"/>
    <w:rsid w:val="005D733F"/>
    <w:rsid w:val="005E4CF4"/>
    <w:rsid w:val="006016C8"/>
    <w:rsid w:val="00612F7D"/>
    <w:rsid w:val="0061401F"/>
    <w:rsid w:val="00616BCF"/>
    <w:rsid w:val="00626881"/>
    <w:rsid w:val="00626BD9"/>
    <w:rsid w:val="00627588"/>
    <w:rsid w:val="0062785B"/>
    <w:rsid w:val="0063573D"/>
    <w:rsid w:val="00637EA5"/>
    <w:rsid w:val="006418D6"/>
    <w:rsid w:val="00642640"/>
    <w:rsid w:val="006442B7"/>
    <w:rsid w:val="00646549"/>
    <w:rsid w:val="006508FF"/>
    <w:rsid w:val="00655643"/>
    <w:rsid w:val="00663640"/>
    <w:rsid w:val="00687381"/>
    <w:rsid w:val="00687BD5"/>
    <w:rsid w:val="006911D9"/>
    <w:rsid w:val="006A5E5A"/>
    <w:rsid w:val="006A76F7"/>
    <w:rsid w:val="006B1E42"/>
    <w:rsid w:val="006B3D81"/>
    <w:rsid w:val="006B4E51"/>
    <w:rsid w:val="006C6B28"/>
    <w:rsid w:val="006C718A"/>
    <w:rsid w:val="006D54FB"/>
    <w:rsid w:val="006E4F3C"/>
    <w:rsid w:val="006E6522"/>
    <w:rsid w:val="00701FC5"/>
    <w:rsid w:val="00710634"/>
    <w:rsid w:val="00713248"/>
    <w:rsid w:val="0071426B"/>
    <w:rsid w:val="00716233"/>
    <w:rsid w:val="007167BC"/>
    <w:rsid w:val="0072024E"/>
    <w:rsid w:val="007319F2"/>
    <w:rsid w:val="00733641"/>
    <w:rsid w:val="0073543A"/>
    <w:rsid w:val="007400DC"/>
    <w:rsid w:val="00741211"/>
    <w:rsid w:val="007415F7"/>
    <w:rsid w:val="00767120"/>
    <w:rsid w:val="00770C0A"/>
    <w:rsid w:val="00787B3A"/>
    <w:rsid w:val="007C1EB6"/>
    <w:rsid w:val="007D0134"/>
    <w:rsid w:val="007E24AA"/>
    <w:rsid w:val="007F3C7D"/>
    <w:rsid w:val="007F3EC6"/>
    <w:rsid w:val="00802F5B"/>
    <w:rsid w:val="00804703"/>
    <w:rsid w:val="00810A62"/>
    <w:rsid w:val="00810B05"/>
    <w:rsid w:val="008218DD"/>
    <w:rsid w:val="0082496D"/>
    <w:rsid w:val="00827BC9"/>
    <w:rsid w:val="0085128A"/>
    <w:rsid w:val="008557B9"/>
    <w:rsid w:val="008968BF"/>
    <w:rsid w:val="008A4CEC"/>
    <w:rsid w:val="008A51E3"/>
    <w:rsid w:val="008A63E5"/>
    <w:rsid w:val="008C2929"/>
    <w:rsid w:val="008C3A9D"/>
    <w:rsid w:val="008C616D"/>
    <w:rsid w:val="008C6A5A"/>
    <w:rsid w:val="008C719D"/>
    <w:rsid w:val="008C7919"/>
    <w:rsid w:val="008D1BEA"/>
    <w:rsid w:val="008D355B"/>
    <w:rsid w:val="008D5710"/>
    <w:rsid w:val="008E3887"/>
    <w:rsid w:val="008F3F85"/>
    <w:rsid w:val="009149BD"/>
    <w:rsid w:val="00926190"/>
    <w:rsid w:val="00931B63"/>
    <w:rsid w:val="009324F3"/>
    <w:rsid w:val="00935F73"/>
    <w:rsid w:val="00941893"/>
    <w:rsid w:val="009504AB"/>
    <w:rsid w:val="00953763"/>
    <w:rsid w:val="00972ACB"/>
    <w:rsid w:val="00972CD8"/>
    <w:rsid w:val="0098260E"/>
    <w:rsid w:val="00984565"/>
    <w:rsid w:val="00987EC5"/>
    <w:rsid w:val="00993BBB"/>
    <w:rsid w:val="00994BCC"/>
    <w:rsid w:val="009954D9"/>
    <w:rsid w:val="009B048D"/>
    <w:rsid w:val="009B3EA9"/>
    <w:rsid w:val="009C2869"/>
    <w:rsid w:val="009C779C"/>
    <w:rsid w:val="009D02D1"/>
    <w:rsid w:val="009D0F78"/>
    <w:rsid w:val="009D5CCF"/>
    <w:rsid w:val="009E1968"/>
    <w:rsid w:val="009F395C"/>
    <w:rsid w:val="00A05685"/>
    <w:rsid w:val="00A14BED"/>
    <w:rsid w:val="00A2360D"/>
    <w:rsid w:val="00A23E93"/>
    <w:rsid w:val="00A258DC"/>
    <w:rsid w:val="00A31977"/>
    <w:rsid w:val="00A47100"/>
    <w:rsid w:val="00A54A4F"/>
    <w:rsid w:val="00A6667F"/>
    <w:rsid w:val="00A756C2"/>
    <w:rsid w:val="00A80634"/>
    <w:rsid w:val="00A81247"/>
    <w:rsid w:val="00A81CC0"/>
    <w:rsid w:val="00A85A1B"/>
    <w:rsid w:val="00A97F69"/>
    <w:rsid w:val="00AA320A"/>
    <w:rsid w:val="00AB1B4F"/>
    <w:rsid w:val="00AB6E6D"/>
    <w:rsid w:val="00AC00CC"/>
    <w:rsid w:val="00AC33AD"/>
    <w:rsid w:val="00AC546F"/>
    <w:rsid w:val="00AC6A40"/>
    <w:rsid w:val="00AF2D85"/>
    <w:rsid w:val="00AF34B7"/>
    <w:rsid w:val="00AF3D6E"/>
    <w:rsid w:val="00AF6996"/>
    <w:rsid w:val="00B0202D"/>
    <w:rsid w:val="00B13622"/>
    <w:rsid w:val="00B16D29"/>
    <w:rsid w:val="00B46560"/>
    <w:rsid w:val="00B52931"/>
    <w:rsid w:val="00B53F54"/>
    <w:rsid w:val="00B61064"/>
    <w:rsid w:val="00B63E59"/>
    <w:rsid w:val="00B74338"/>
    <w:rsid w:val="00B744BA"/>
    <w:rsid w:val="00B93B9A"/>
    <w:rsid w:val="00B942F1"/>
    <w:rsid w:val="00B96BF6"/>
    <w:rsid w:val="00B970A6"/>
    <w:rsid w:val="00BA6152"/>
    <w:rsid w:val="00BB200E"/>
    <w:rsid w:val="00BB24C3"/>
    <w:rsid w:val="00BB3E20"/>
    <w:rsid w:val="00BC6EF6"/>
    <w:rsid w:val="00BD2740"/>
    <w:rsid w:val="00BD6A72"/>
    <w:rsid w:val="00BE0336"/>
    <w:rsid w:val="00C0024E"/>
    <w:rsid w:val="00C057B8"/>
    <w:rsid w:val="00C05D08"/>
    <w:rsid w:val="00C07F2E"/>
    <w:rsid w:val="00C13170"/>
    <w:rsid w:val="00C27F86"/>
    <w:rsid w:val="00C31EAB"/>
    <w:rsid w:val="00C50493"/>
    <w:rsid w:val="00C5175F"/>
    <w:rsid w:val="00C5245E"/>
    <w:rsid w:val="00C63F5F"/>
    <w:rsid w:val="00C66A18"/>
    <w:rsid w:val="00C772FE"/>
    <w:rsid w:val="00C92ABE"/>
    <w:rsid w:val="00CB4AFC"/>
    <w:rsid w:val="00CC4C0B"/>
    <w:rsid w:val="00CC7247"/>
    <w:rsid w:val="00CD402E"/>
    <w:rsid w:val="00CE080D"/>
    <w:rsid w:val="00CE2FE5"/>
    <w:rsid w:val="00D00E74"/>
    <w:rsid w:val="00D00F62"/>
    <w:rsid w:val="00D019C3"/>
    <w:rsid w:val="00D03AED"/>
    <w:rsid w:val="00D044A4"/>
    <w:rsid w:val="00D10252"/>
    <w:rsid w:val="00D15189"/>
    <w:rsid w:val="00D20499"/>
    <w:rsid w:val="00D27FC8"/>
    <w:rsid w:val="00D310D6"/>
    <w:rsid w:val="00D449A4"/>
    <w:rsid w:val="00D54E51"/>
    <w:rsid w:val="00D5511E"/>
    <w:rsid w:val="00D56FCA"/>
    <w:rsid w:val="00D624DC"/>
    <w:rsid w:val="00D7216E"/>
    <w:rsid w:val="00D72A1B"/>
    <w:rsid w:val="00D72A8C"/>
    <w:rsid w:val="00D76C48"/>
    <w:rsid w:val="00D8095C"/>
    <w:rsid w:val="00D864F3"/>
    <w:rsid w:val="00D86674"/>
    <w:rsid w:val="00D8700D"/>
    <w:rsid w:val="00D92BEF"/>
    <w:rsid w:val="00D93EC6"/>
    <w:rsid w:val="00DA2797"/>
    <w:rsid w:val="00DB3171"/>
    <w:rsid w:val="00DB5D73"/>
    <w:rsid w:val="00DB6A6C"/>
    <w:rsid w:val="00DB7AA9"/>
    <w:rsid w:val="00DC0B1C"/>
    <w:rsid w:val="00DC0EC7"/>
    <w:rsid w:val="00DC1097"/>
    <w:rsid w:val="00DD1337"/>
    <w:rsid w:val="00DD4A27"/>
    <w:rsid w:val="00DE1F12"/>
    <w:rsid w:val="00DE5C2F"/>
    <w:rsid w:val="00DE7B2A"/>
    <w:rsid w:val="00DF2BE1"/>
    <w:rsid w:val="00DF2DD7"/>
    <w:rsid w:val="00E10C31"/>
    <w:rsid w:val="00E16A35"/>
    <w:rsid w:val="00E2290A"/>
    <w:rsid w:val="00E32BF1"/>
    <w:rsid w:val="00E35136"/>
    <w:rsid w:val="00E42B05"/>
    <w:rsid w:val="00E44502"/>
    <w:rsid w:val="00E6376D"/>
    <w:rsid w:val="00E639B6"/>
    <w:rsid w:val="00E859FE"/>
    <w:rsid w:val="00E92A40"/>
    <w:rsid w:val="00EB2DED"/>
    <w:rsid w:val="00EC15B2"/>
    <w:rsid w:val="00EC30A4"/>
    <w:rsid w:val="00EE0FF2"/>
    <w:rsid w:val="00EF21F7"/>
    <w:rsid w:val="00F00FEB"/>
    <w:rsid w:val="00F07ABF"/>
    <w:rsid w:val="00F10474"/>
    <w:rsid w:val="00F12AD6"/>
    <w:rsid w:val="00F23767"/>
    <w:rsid w:val="00F40DE5"/>
    <w:rsid w:val="00F46776"/>
    <w:rsid w:val="00F47403"/>
    <w:rsid w:val="00F531D3"/>
    <w:rsid w:val="00F6609A"/>
    <w:rsid w:val="00F71932"/>
    <w:rsid w:val="00F7477A"/>
    <w:rsid w:val="00F76ABB"/>
    <w:rsid w:val="00F81C68"/>
    <w:rsid w:val="00F83E7C"/>
    <w:rsid w:val="00FA1996"/>
    <w:rsid w:val="00FA46AD"/>
    <w:rsid w:val="00FA54DA"/>
    <w:rsid w:val="00FB18AC"/>
    <w:rsid w:val="00FB31C2"/>
    <w:rsid w:val="00FB6937"/>
    <w:rsid w:val="00FC0A08"/>
    <w:rsid w:val="00FE3E23"/>
    <w:rsid w:val="00FF62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B0021"/>
  <w15:docId w15:val="{52700D7D-BE08-481C-9994-31A3E058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F85"/>
    <w:rPr>
      <w:sz w:val="24"/>
      <w:szCs w:val="24"/>
      <w:lang w:val="ru-RU" w:eastAsia="ru-RU"/>
    </w:rPr>
  </w:style>
  <w:style w:type="paragraph" w:styleId="Heading1">
    <w:name w:val="heading 1"/>
    <w:basedOn w:val="Normal"/>
    <w:next w:val="Normal"/>
    <w:qFormat/>
    <w:rsid w:val="008F3F85"/>
    <w:pPr>
      <w:keepNext/>
      <w:jc w:val="both"/>
      <w:outlineLvl w:val="0"/>
    </w:pPr>
    <w:rPr>
      <w:b/>
      <w:bCs/>
      <w:sz w:val="28"/>
      <w:lang w:val="ro-RO"/>
    </w:rPr>
  </w:style>
  <w:style w:type="paragraph" w:styleId="Heading2">
    <w:name w:val="heading 2"/>
    <w:basedOn w:val="Normal"/>
    <w:next w:val="Normal"/>
    <w:qFormat/>
    <w:rsid w:val="008F3F85"/>
    <w:pPr>
      <w:keepNext/>
      <w:spacing w:line="360" w:lineRule="auto"/>
      <w:jc w:val="center"/>
      <w:outlineLvl w:val="1"/>
    </w:pPr>
    <w:rPr>
      <w:b/>
      <w:bCs/>
      <w:sz w:val="28"/>
      <w:lang w:val="ro-RO"/>
    </w:rPr>
  </w:style>
  <w:style w:type="paragraph" w:styleId="Heading3">
    <w:name w:val="heading 3"/>
    <w:basedOn w:val="Normal"/>
    <w:next w:val="Normal"/>
    <w:qFormat/>
    <w:rsid w:val="008F3F85"/>
    <w:pPr>
      <w:keepNext/>
      <w:jc w:val="center"/>
      <w:outlineLvl w:val="2"/>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F3F85"/>
    <w:rPr>
      <w:szCs w:val="20"/>
      <w:lang w:val="ro-RO"/>
    </w:rPr>
  </w:style>
  <w:style w:type="paragraph" w:customStyle="1" w:styleId="PRAG14">
    <w:name w:val="PRAG_14"/>
    <w:basedOn w:val="Normal"/>
    <w:rsid w:val="008F3F85"/>
    <w:pPr>
      <w:jc w:val="both"/>
    </w:pPr>
    <w:rPr>
      <w:rFonts w:ascii="$Pragmatica" w:hAnsi="$Pragmatica"/>
      <w:sz w:val="28"/>
      <w:szCs w:val="20"/>
      <w:lang w:val="en-US"/>
    </w:rPr>
  </w:style>
  <w:style w:type="paragraph" w:styleId="BodyText3">
    <w:name w:val="Body Text 3"/>
    <w:basedOn w:val="Normal"/>
    <w:rsid w:val="008F3F85"/>
    <w:pPr>
      <w:jc w:val="both"/>
    </w:pPr>
    <w:rPr>
      <w:i/>
      <w:szCs w:val="20"/>
      <w:lang w:val="ro-RO"/>
    </w:rPr>
  </w:style>
  <w:style w:type="paragraph" w:styleId="BodyTextIndent">
    <w:name w:val="Body Text Indent"/>
    <w:basedOn w:val="Normal"/>
    <w:rsid w:val="008F3F85"/>
    <w:pPr>
      <w:ind w:firstLine="360"/>
    </w:pPr>
    <w:rPr>
      <w:szCs w:val="20"/>
      <w:lang w:val="ro-RO"/>
    </w:rPr>
  </w:style>
  <w:style w:type="paragraph" w:styleId="BodyTextIndent2">
    <w:name w:val="Body Text Indent 2"/>
    <w:basedOn w:val="Normal"/>
    <w:rsid w:val="008F3F85"/>
    <w:pPr>
      <w:ind w:left="360"/>
    </w:pPr>
    <w:rPr>
      <w:szCs w:val="20"/>
      <w:lang w:val="ro-RO"/>
    </w:rPr>
  </w:style>
  <w:style w:type="paragraph" w:styleId="BodyTextIndent3">
    <w:name w:val="Body Text Indent 3"/>
    <w:basedOn w:val="Normal"/>
    <w:rsid w:val="008F3F85"/>
    <w:pPr>
      <w:ind w:left="360"/>
    </w:pPr>
    <w:rPr>
      <w:sz w:val="22"/>
      <w:szCs w:val="20"/>
      <w:lang w:val="ro-RO"/>
    </w:rPr>
  </w:style>
  <w:style w:type="paragraph" w:styleId="Title">
    <w:name w:val="Title"/>
    <w:basedOn w:val="Normal"/>
    <w:link w:val="TitleChar"/>
    <w:qFormat/>
    <w:rsid w:val="008F3F85"/>
    <w:pPr>
      <w:spacing w:line="360" w:lineRule="auto"/>
      <w:jc w:val="center"/>
    </w:pPr>
    <w:rPr>
      <w:b/>
      <w:bCs/>
      <w:i/>
      <w:iCs/>
      <w:sz w:val="32"/>
      <w:lang w:val="ro-RO"/>
    </w:rPr>
  </w:style>
  <w:style w:type="paragraph" w:styleId="BlockText">
    <w:name w:val="Block Text"/>
    <w:basedOn w:val="Normal"/>
    <w:rsid w:val="008F3F85"/>
    <w:pPr>
      <w:ind w:left="-567" w:right="-908"/>
    </w:pPr>
    <w:rPr>
      <w:sz w:val="28"/>
      <w:szCs w:val="20"/>
      <w:lang w:val="ro-RO"/>
    </w:rPr>
  </w:style>
  <w:style w:type="paragraph" w:styleId="Header">
    <w:name w:val="header"/>
    <w:basedOn w:val="Normal"/>
    <w:link w:val="HeaderChar"/>
    <w:uiPriority w:val="99"/>
    <w:rsid w:val="00710634"/>
    <w:pPr>
      <w:tabs>
        <w:tab w:val="center" w:pos="4677"/>
        <w:tab w:val="right" w:pos="9355"/>
      </w:tabs>
    </w:pPr>
  </w:style>
  <w:style w:type="character" w:styleId="PageNumber">
    <w:name w:val="page number"/>
    <w:rsid w:val="00710634"/>
    <w:rPr>
      <w:b/>
    </w:rPr>
  </w:style>
  <w:style w:type="paragraph" w:customStyle="1" w:styleId="PaginaIntestazione">
    <w:name w:val="Pagina Intestazione"/>
    <w:basedOn w:val="Header"/>
    <w:rsid w:val="00710634"/>
    <w:pPr>
      <w:tabs>
        <w:tab w:val="clear" w:pos="4677"/>
        <w:tab w:val="clear" w:pos="9355"/>
        <w:tab w:val="center" w:pos="4819"/>
        <w:tab w:val="right" w:pos="9638"/>
      </w:tabs>
      <w:jc w:val="center"/>
    </w:pPr>
    <w:rPr>
      <w:b/>
      <w:caps/>
      <w:snapToGrid w:val="0"/>
      <w:sz w:val="20"/>
      <w:szCs w:val="20"/>
      <w:lang w:val="it-IT" w:eastAsia="it-IT"/>
    </w:rPr>
  </w:style>
  <w:style w:type="paragraph" w:styleId="Footer">
    <w:name w:val="footer"/>
    <w:basedOn w:val="Normal"/>
    <w:rsid w:val="00710634"/>
    <w:pPr>
      <w:tabs>
        <w:tab w:val="center" w:pos="4677"/>
        <w:tab w:val="right" w:pos="9355"/>
      </w:tabs>
    </w:pPr>
  </w:style>
  <w:style w:type="character" w:customStyle="1" w:styleId="TitleChar">
    <w:name w:val="Title Char"/>
    <w:link w:val="Title"/>
    <w:rsid w:val="008C7919"/>
    <w:rPr>
      <w:b/>
      <w:bCs/>
      <w:i/>
      <w:iCs/>
      <w:sz w:val="32"/>
      <w:szCs w:val="24"/>
      <w:lang w:val="ro-RO" w:eastAsia="ru-RU" w:bidi="ar-SA"/>
    </w:rPr>
  </w:style>
  <w:style w:type="paragraph" w:styleId="PlainText">
    <w:name w:val="Plain Text"/>
    <w:basedOn w:val="Normal"/>
    <w:link w:val="PlainTextChar"/>
    <w:rsid w:val="00A80634"/>
    <w:rPr>
      <w:rFonts w:ascii="Courier New" w:hAnsi="Courier New"/>
      <w:sz w:val="20"/>
      <w:szCs w:val="20"/>
    </w:rPr>
  </w:style>
  <w:style w:type="character" w:customStyle="1" w:styleId="PlainTextChar">
    <w:name w:val="Plain Text Char"/>
    <w:link w:val="PlainText"/>
    <w:rsid w:val="00A80634"/>
    <w:rPr>
      <w:rFonts w:ascii="Courier New" w:hAnsi="Courier New"/>
      <w:lang w:val="ru-RU" w:eastAsia="ru-RU" w:bidi="ar-SA"/>
    </w:rPr>
  </w:style>
  <w:style w:type="paragraph" w:customStyle="1" w:styleId="Revisione">
    <w:name w:val="Revisione"/>
    <w:basedOn w:val="Header"/>
    <w:uiPriority w:val="99"/>
    <w:rsid w:val="008C6A5A"/>
    <w:pPr>
      <w:tabs>
        <w:tab w:val="clear" w:pos="4677"/>
        <w:tab w:val="clear" w:pos="9355"/>
        <w:tab w:val="center" w:pos="4819"/>
        <w:tab w:val="right" w:pos="9638"/>
      </w:tabs>
    </w:pPr>
    <w:rPr>
      <w:rFonts w:ascii="Arial" w:hAnsi="Arial" w:cs="Arial"/>
      <w:b/>
      <w:bCs/>
      <w:sz w:val="16"/>
      <w:szCs w:val="16"/>
      <w:lang w:val="it-IT" w:eastAsia="en-US"/>
    </w:rPr>
  </w:style>
  <w:style w:type="character" w:customStyle="1" w:styleId="HeaderChar">
    <w:name w:val="Header Char"/>
    <w:link w:val="Header"/>
    <w:uiPriority w:val="99"/>
    <w:locked/>
    <w:rsid w:val="008C6A5A"/>
    <w:rPr>
      <w:sz w:val="24"/>
      <w:szCs w:val="24"/>
    </w:rPr>
  </w:style>
  <w:style w:type="paragraph" w:customStyle="1" w:styleId="ListParagraph1">
    <w:name w:val="List Paragraph1"/>
    <w:basedOn w:val="Normal"/>
    <w:uiPriority w:val="34"/>
    <w:qFormat/>
    <w:rsid w:val="008C719D"/>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DC0B1C"/>
    <w:pPr>
      <w:tabs>
        <w:tab w:val="num" w:pos="227"/>
      </w:tabs>
      <w:ind w:left="227" w:hanging="227"/>
      <w:jc w:val="both"/>
    </w:pPr>
    <w:rPr>
      <w:color w:val="000000"/>
      <w:sz w:val="22"/>
      <w:szCs w:val="22"/>
    </w:rPr>
  </w:style>
  <w:style w:type="paragraph" w:styleId="ListParagraph">
    <w:name w:val="List Paragraph"/>
    <w:basedOn w:val="Normal"/>
    <w:uiPriority w:val="34"/>
    <w:qFormat/>
    <w:rsid w:val="00D310D6"/>
    <w:pPr>
      <w:ind w:left="720"/>
      <w:contextualSpacing/>
    </w:pPr>
  </w:style>
  <w:style w:type="character" w:styleId="Hyperlink">
    <w:name w:val="Hyperlink"/>
    <w:rsid w:val="00020534"/>
    <w:rPr>
      <w:color w:val="0000FF"/>
      <w:u w:val="single"/>
    </w:rPr>
  </w:style>
  <w:style w:type="table" w:styleId="TableGrid">
    <w:name w:val="Table Grid"/>
    <w:basedOn w:val="TableNormal"/>
    <w:uiPriority w:val="59"/>
    <w:rsid w:val="00566DE3"/>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9324F3"/>
    <w:pPr>
      <w:widowControl w:val="0"/>
      <w:suppressLineNumbers/>
      <w:suppressAutoHyphens/>
    </w:pPr>
    <w:rPr>
      <w:rFonts w:eastAsia="SimSun" w:cs="Mangal"/>
      <w:kern w:val="1"/>
      <w:lang w:eastAsia="zh-CN" w:bidi="hi-IN"/>
    </w:rPr>
  </w:style>
  <w:style w:type="paragraph" w:customStyle="1" w:styleId="Descriere">
    <w:name w:val="Descriere"/>
    <w:basedOn w:val="Normal"/>
    <w:rsid w:val="00AC33AD"/>
    <w:rPr>
      <w:noProof/>
      <w:lang w:val="en-US"/>
    </w:rPr>
  </w:style>
  <w:style w:type="character" w:customStyle="1" w:styleId="apple-style-span">
    <w:name w:val="apple-style-span"/>
    <w:basedOn w:val="DefaultParagraphFont"/>
    <w:rsid w:val="00C13170"/>
  </w:style>
  <w:style w:type="character" w:customStyle="1" w:styleId="apple-converted-space">
    <w:name w:val="apple-converted-space"/>
    <w:basedOn w:val="DefaultParagraphFont"/>
    <w:rsid w:val="00C13170"/>
  </w:style>
  <w:style w:type="character" w:customStyle="1" w:styleId="yellow">
    <w:name w:val="yellow"/>
    <w:basedOn w:val="DefaultParagraphFont"/>
    <w:rsid w:val="00C13170"/>
  </w:style>
  <w:style w:type="character" w:styleId="FollowedHyperlink">
    <w:name w:val="FollowedHyperlink"/>
    <w:basedOn w:val="DefaultParagraphFont"/>
    <w:semiHidden/>
    <w:unhideWhenUsed/>
    <w:rsid w:val="006A76F7"/>
    <w:rPr>
      <w:color w:val="800080" w:themeColor="followedHyperlink"/>
      <w:u w:val="single"/>
    </w:rPr>
  </w:style>
  <w:style w:type="paragraph" w:styleId="HTMLPreformatted">
    <w:name w:val="HTML Preformatted"/>
    <w:basedOn w:val="Normal"/>
    <w:link w:val="HTMLPreformattedChar"/>
    <w:uiPriority w:val="99"/>
    <w:unhideWhenUsed/>
    <w:rsid w:val="00BE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0336"/>
    <w:rPr>
      <w:rFonts w:ascii="Courier New" w:hAnsi="Courier New" w:cs="Courier New"/>
      <w:lang w:val="ru-RU" w:eastAsia="ru-RU"/>
    </w:rPr>
  </w:style>
  <w:style w:type="paragraph" w:styleId="BalloonText">
    <w:name w:val="Balloon Text"/>
    <w:basedOn w:val="Normal"/>
    <w:link w:val="BalloonTextChar"/>
    <w:semiHidden/>
    <w:unhideWhenUsed/>
    <w:rsid w:val="008C3A9D"/>
    <w:rPr>
      <w:rFonts w:ascii="Tahoma" w:hAnsi="Tahoma" w:cs="Tahoma"/>
      <w:sz w:val="16"/>
      <w:szCs w:val="16"/>
    </w:rPr>
  </w:style>
  <w:style w:type="character" w:customStyle="1" w:styleId="BalloonTextChar">
    <w:name w:val="Balloon Text Char"/>
    <w:basedOn w:val="DefaultParagraphFont"/>
    <w:link w:val="BalloonText"/>
    <w:semiHidden/>
    <w:rsid w:val="008C3A9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5772">
      <w:bodyDiv w:val="1"/>
      <w:marLeft w:val="0"/>
      <w:marRight w:val="0"/>
      <w:marTop w:val="0"/>
      <w:marBottom w:val="0"/>
      <w:divBdr>
        <w:top w:val="none" w:sz="0" w:space="0" w:color="auto"/>
        <w:left w:val="none" w:sz="0" w:space="0" w:color="auto"/>
        <w:bottom w:val="none" w:sz="0" w:space="0" w:color="auto"/>
        <w:right w:val="none" w:sz="0" w:space="0" w:color="auto"/>
      </w:divBdr>
      <w:divsChild>
        <w:div w:id="1260597666">
          <w:marLeft w:val="576"/>
          <w:marRight w:val="0"/>
          <w:marTop w:val="120"/>
          <w:marBottom w:val="0"/>
          <w:divBdr>
            <w:top w:val="none" w:sz="0" w:space="0" w:color="auto"/>
            <w:left w:val="none" w:sz="0" w:space="0" w:color="auto"/>
            <w:bottom w:val="none" w:sz="0" w:space="0" w:color="auto"/>
            <w:right w:val="none" w:sz="0" w:space="0" w:color="auto"/>
          </w:divBdr>
        </w:div>
        <w:div w:id="910038441">
          <w:marLeft w:val="576"/>
          <w:marRight w:val="0"/>
          <w:marTop w:val="120"/>
          <w:marBottom w:val="0"/>
          <w:divBdr>
            <w:top w:val="none" w:sz="0" w:space="0" w:color="auto"/>
            <w:left w:val="none" w:sz="0" w:space="0" w:color="auto"/>
            <w:bottom w:val="none" w:sz="0" w:space="0" w:color="auto"/>
            <w:right w:val="none" w:sz="0" w:space="0" w:color="auto"/>
          </w:divBdr>
        </w:div>
        <w:div w:id="453521545">
          <w:marLeft w:val="576"/>
          <w:marRight w:val="0"/>
          <w:marTop w:val="120"/>
          <w:marBottom w:val="0"/>
          <w:divBdr>
            <w:top w:val="none" w:sz="0" w:space="0" w:color="auto"/>
            <w:left w:val="none" w:sz="0" w:space="0" w:color="auto"/>
            <w:bottom w:val="none" w:sz="0" w:space="0" w:color="auto"/>
            <w:right w:val="none" w:sz="0" w:space="0" w:color="auto"/>
          </w:divBdr>
        </w:div>
        <w:div w:id="413086176">
          <w:marLeft w:val="576"/>
          <w:marRight w:val="0"/>
          <w:marTop w:val="120"/>
          <w:marBottom w:val="0"/>
          <w:divBdr>
            <w:top w:val="none" w:sz="0" w:space="0" w:color="auto"/>
            <w:left w:val="none" w:sz="0" w:space="0" w:color="auto"/>
            <w:bottom w:val="none" w:sz="0" w:space="0" w:color="auto"/>
            <w:right w:val="none" w:sz="0" w:space="0" w:color="auto"/>
          </w:divBdr>
        </w:div>
        <w:div w:id="1884054422">
          <w:marLeft w:val="576"/>
          <w:marRight w:val="0"/>
          <w:marTop w:val="120"/>
          <w:marBottom w:val="0"/>
          <w:divBdr>
            <w:top w:val="none" w:sz="0" w:space="0" w:color="auto"/>
            <w:left w:val="none" w:sz="0" w:space="0" w:color="auto"/>
            <w:bottom w:val="none" w:sz="0" w:space="0" w:color="auto"/>
            <w:right w:val="none" w:sz="0" w:space="0" w:color="auto"/>
          </w:divBdr>
        </w:div>
        <w:div w:id="1643077208">
          <w:marLeft w:val="576"/>
          <w:marRight w:val="0"/>
          <w:marTop w:val="120"/>
          <w:marBottom w:val="0"/>
          <w:divBdr>
            <w:top w:val="none" w:sz="0" w:space="0" w:color="auto"/>
            <w:left w:val="none" w:sz="0" w:space="0" w:color="auto"/>
            <w:bottom w:val="none" w:sz="0" w:space="0" w:color="auto"/>
            <w:right w:val="none" w:sz="0" w:space="0" w:color="auto"/>
          </w:divBdr>
        </w:div>
      </w:divsChild>
    </w:div>
    <w:div w:id="186722742">
      <w:bodyDiv w:val="1"/>
      <w:marLeft w:val="0"/>
      <w:marRight w:val="0"/>
      <w:marTop w:val="0"/>
      <w:marBottom w:val="0"/>
      <w:divBdr>
        <w:top w:val="none" w:sz="0" w:space="0" w:color="auto"/>
        <w:left w:val="none" w:sz="0" w:space="0" w:color="auto"/>
        <w:bottom w:val="none" w:sz="0" w:space="0" w:color="auto"/>
        <w:right w:val="none" w:sz="0" w:space="0" w:color="auto"/>
      </w:divBdr>
    </w:div>
    <w:div w:id="288782616">
      <w:bodyDiv w:val="1"/>
      <w:marLeft w:val="0"/>
      <w:marRight w:val="0"/>
      <w:marTop w:val="0"/>
      <w:marBottom w:val="0"/>
      <w:divBdr>
        <w:top w:val="none" w:sz="0" w:space="0" w:color="auto"/>
        <w:left w:val="none" w:sz="0" w:space="0" w:color="auto"/>
        <w:bottom w:val="none" w:sz="0" w:space="0" w:color="auto"/>
        <w:right w:val="none" w:sz="0" w:space="0" w:color="auto"/>
      </w:divBdr>
    </w:div>
    <w:div w:id="319888476">
      <w:bodyDiv w:val="1"/>
      <w:marLeft w:val="0"/>
      <w:marRight w:val="0"/>
      <w:marTop w:val="0"/>
      <w:marBottom w:val="0"/>
      <w:divBdr>
        <w:top w:val="none" w:sz="0" w:space="0" w:color="auto"/>
        <w:left w:val="none" w:sz="0" w:space="0" w:color="auto"/>
        <w:bottom w:val="none" w:sz="0" w:space="0" w:color="auto"/>
        <w:right w:val="none" w:sz="0" w:space="0" w:color="auto"/>
      </w:divBdr>
    </w:div>
    <w:div w:id="531068186">
      <w:bodyDiv w:val="1"/>
      <w:marLeft w:val="0"/>
      <w:marRight w:val="0"/>
      <w:marTop w:val="0"/>
      <w:marBottom w:val="0"/>
      <w:divBdr>
        <w:top w:val="none" w:sz="0" w:space="0" w:color="auto"/>
        <w:left w:val="none" w:sz="0" w:space="0" w:color="auto"/>
        <w:bottom w:val="none" w:sz="0" w:space="0" w:color="auto"/>
        <w:right w:val="none" w:sz="0" w:space="0" w:color="auto"/>
      </w:divBdr>
      <w:divsChild>
        <w:div w:id="43020777">
          <w:marLeft w:val="576"/>
          <w:marRight w:val="0"/>
          <w:marTop w:val="120"/>
          <w:marBottom w:val="0"/>
          <w:divBdr>
            <w:top w:val="none" w:sz="0" w:space="0" w:color="auto"/>
            <w:left w:val="none" w:sz="0" w:space="0" w:color="auto"/>
            <w:bottom w:val="none" w:sz="0" w:space="0" w:color="auto"/>
            <w:right w:val="none" w:sz="0" w:space="0" w:color="auto"/>
          </w:divBdr>
        </w:div>
      </w:divsChild>
    </w:div>
    <w:div w:id="626736589">
      <w:bodyDiv w:val="1"/>
      <w:marLeft w:val="0"/>
      <w:marRight w:val="0"/>
      <w:marTop w:val="0"/>
      <w:marBottom w:val="0"/>
      <w:divBdr>
        <w:top w:val="none" w:sz="0" w:space="0" w:color="auto"/>
        <w:left w:val="none" w:sz="0" w:space="0" w:color="auto"/>
        <w:bottom w:val="none" w:sz="0" w:space="0" w:color="auto"/>
        <w:right w:val="none" w:sz="0" w:space="0" w:color="auto"/>
      </w:divBdr>
    </w:div>
    <w:div w:id="709497338">
      <w:bodyDiv w:val="1"/>
      <w:marLeft w:val="0"/>
      <w:marRight w:val="0"/>
      <w:marTop w:val="0"/>
      <w:marBottom w:val="0"/>
      <w:divBdr>
        <w:top w:val="none" w:sz="0" w:space="0" w:color="auto"/>
        <w:left w:val="none" w:sz="0" w:space="0" w:color="auto"/>
        <w:bottom w:val="none" w:sz="0" w:space="0" w:color="auto"/>
        <w:right w:val="none" w:sz="0" w:space="0" w:color="auto"/>
      </w:divBdr>
    </w:div>
    <w:div w:id="749812892">
      <w:bodyDiv w:val="1"/>
      <w:marLeft w:val="0"/>
      <w:marRight w:val="0"/>
      <w:marTop w:val="0"/>
      <w:marBottom w:val="0"/>
      <w:divBdr>
        <w:top w:val="none" w:sz="0" w:space="0" w:color="auto"/>
        <w:left w:val="none" w:sz="0" w:space="0" w:color="auto"/>
        <w:bottom w:val="none" w:sz="0" w:space="0" w:color="auto"/>
        <w:right w:val="none" w:sz="0" w:space="0" w:color="auto"/>
      </w:divBdr>
    </w:div>
    <w:div w:id="819731487">
      <w:bodyDiv w:val="1"/>
      <w:marLeft w:val="0"/>
      <w:marRight w:val="0"/>
      <w:marTop w:val="0"/>
      <w:marBottom w:val="0"/>
      <w:divBdr>
        <w:top w:val="none" w:sz="0" w:space="0" w:color="auto"/>
        <w:left w:val="none" w:sz="0" w:space="0" w:color="auto"/>
        <w:bottom w:val="none" w:sz="0" w:space="0" w:color="auto"/>
        <w:right w:val="none" w:sz="0" w:space="0" w:color="auto"/>
      </w:divBdr>
    </w:div>
    <w:div w:id="1376077342">
      <w:bodyDiv w:val="1"/>
      <w:marLeft w:val="0"/>
      <w:marRight w:val="0"/>
      <w:marTop w:val="0"/>
      <w:marBottom w:val="0"/>
      <w:divBdr>
        <w:top w:val="none" w:sz="0" w:space="0" w:color="auto"/>
        <w:left w:val="none" w:sz="0" w:space="0" w:color="auto"/>
        <w:bottom w:val="none" w:sz="0" w:space="0" w:color="auto"/>
        <w:right w:val="none" w:sz="0" w:space="0" w:color="auto"/>
      </w:divBdr>
      <w:divsChild>
        <w:div w:id="799955473">
          <w:marLeft w:val="576"/>
          <w:marRight w:val="0"/>
          <w:marTop w:val="120"/>
          <w:marBottom w:val="0"/>
          <w:divBdr>
            <w:top w:val="none" w:sz="0" w:space="0" w:color="auto"/>
            <w:left w:val="none" w:sz="0" w:space="0" w:color="auto"/>
            <w:bottom w:val="none" w:sz="0" w:space="0" w:color="auto"/>
            <w:right w:val="none" w:sz="0" w:space="0" w:color="auto"/>
          </w:divBdr>
        </w:div>
      </w:divsChild>
    </w:div>
    <w:div w:id="1798599621">
      <w:bodyDiv w:val="1"/>
      <w:marLeft w:val="0"/>
      <w:marRight w:val="0"/>
      <w:marTop w:val="0"/>
      <w:marBottom w:val="0"/>
      <w:divBdr>
        <w:top w:val="none" w:sz="0" w:space="0" w:color="auto"/>
        <w:left w:val="none" w:sz="0" w:space="0" w:color="auto"/>
        <w:bottom w:val="none" w:sz="0" w:space="0" w:color="auto"/>
        <w:right w:val="none" w:sz="0" w:space="0" w:color="auto"/>
      </w:divBdr>
      <w:divsChild>
        <w:div w:id="1433280559">
          <w:marLeft w:val="0"/>
          <w:marRight w:val="0"/>
          <w:marTop w:val="0"/>
          <w:marBottom w:val="0"/>
          <w:divBdr>
            <w:top w:val="none" w:sz="0" w:space="0" w:color="auto"/>
            <w:left w:val="none" w:sz="0" w:space="0" w:color="auto"/>
            <w:bottom w:val="none" w:sz="0" w:space="0" w:color="auto"/>
            <w:right w:val="none" w:sz="0" w:space="0" w:color="auto"/>
          </w:divBdr>
          <w:divsChild>
            <w:div w:id="1000424161">
              <w:marLeft w:val="0"/>
              <w:marRight w:val="60"/>
              <w:marTop w:val="0"/>
              <w:marBottom w:val="0"/>
              <w:divBdr>
                <w:top w:val="none" w:sz="0" w:space="0" w:color="auto"/>
                <w:left w:val="none" w:sz="0" w:space="0" w:color="auto"/>
                <w:bottom w:val="none" w:sz="0" w:space="0" w:color="auto"/>
                <w:right w:val="none" w:sz="0" w:space="0" w:color="auto"/>
              </w:divBdr>
              <w:divsChild>
                <w:div w:id="399866817">
                  <w:marLeft w:val="0"/>
                  <w:marRight w:val="0"/>
                  <w:marTop w:val="0"/>
                  <w:marBottom w:val="120"/>
                  <w:divBdr>
                    <w:top w:val="single" w:sz="6" w:space="0" w:color="A0A0A0"/>
                    <w:left w:val="single" w:sz="6" w:space="0" w:color="B9B9B9"/>
                    <w:bottom w:val="single" w:sz="6" w:space="0" w:color="B9B9B9"/>
                    <w:right w:val="single" w:sz="6" w:space="0" w:color="B9B9B9"/>
                  </w:divBdr>
                  <w:divsChild>
                    <w:div w:id="1253707126">
                      <w:marLeft w:val="0"/>
                      <w:marRight w:val="0"/>
                      <w:marTop w:val="0"/>
                      <w:marBottom w:val="0"/>
                      <w:divBdr>
                        <w:top w:val="none" w:sz="0" w:space="0" w:color="auto"/>
                        <w:left w:val="none" w:sz="0" w:space="0" w:color="auto"/>
                        <w:bottom w:val="none" w:sz="0" w:space="0" w:color="auto"/>
                        <w:right w:val="none" w:sz="0" w:space="0" w:color="auto"/>
                      </w:divBdr>
                    </w:div>
                    <w:div w:id="54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4610">
          <w:marLeft w:val="0"/>
          <w:marRight w:val="0"/>
          <w:marTop w:val="0"/>
          <w:marBottom w:val="0"/>
          <w:divBdr>
            <w:top w:val="none" w:sz="0" w:space="0" w:color="auto"/>
            <w:left w:val="none" w:sz="0" w:space="0" w:color="auto"/>
            <w:bottom w:val="none" w:sz="0" w:space="0" w:color="auto"/>
            <w:right w:val="none" w:sz="0" w:space="0" w:color="auto"/>
          </w:divBdr>
          <w:divsChild>
            <w:div w:id="442771620">
              <w:marLeft w:val="60"/>
              <w:marRight w:val="0"/>
              <w:marTop w:val="0"/>
              <w:marBottom w:val="0"/>
              <w:divBdr>
                <w:top w:val="none" w:sz="0" w:space="0" w:color="auto"/>
                <w:left w:val="none" w:sz="0" w:space="0" w:color="auto"/>
                <w:bottom w:val="none" w:sz="0" w:space="0" w:color="auto"/>
                <w:right w:val="none" w:sz="0" w:space="0" w:color="auto"/>
              </w:divBdr>
              <w:divsChild>
                <w:div w:id="341323410">
                  <w:marLeft w:val="0"/>
                  <w:marRight w:val="0"/>
                  <w:marTop w:val="0"/>
                  <w:marBottom w:val="0"/>
                  <w:divBdr>
                    <w:top w:val="none" w:sz="0" w:space="0" w:color="auto"/>
                    <w:left w:val="none" w:sz="0" w:space="0" w:color="auto"/>
                    <w:bottom w:val="none" w:sz="0" w:space="0" w:color="auto"/>
                    <w:right w:val="none" w:sz="0" w:space="0" w:color="auto"/>
                  </w:divBdr>
                  <w:divsChild>
                    <w:div w:id="1136492330">
                      <w:marLeft w:val="0"/>
                      <w:marRight w:val="0"/>
                      <w:marTop w:val="0"/>
                      <w:marBottom w:val="120"/>
                      <w:divBdr>
                        <w:top w:val="single" w:sz="6" w:space="0" w:color="F5F5F5"/>
                        <w:left w:val="single" w:sz="6" w:space="0" w:color="F5F5F5"/>
                        <w:bottom w:val="single" w:sz="6" w:space="0" w:color="F5F5F5"/>
                        <w:right w:val="single" w:sz="6" w:space="0" w:color="F5F5F5"/>
                      </w:divBdr>
                      <w:divsChild>
                        <w:div w:id="100684507">
                          <w:marLeft w:val="0"/>
                          <w:marRight w:val="0"/>
                          <w:marTop w:val="0"/>
                          <w:marBottom w:val="0"/>
                          <w:divBdr>
                            <w:top w:val="none" w:sz="0" w:space="0" w:color="auto"/>
                            <w:left w:val="none" w:sz="0" w:space="0" w:color="auto"/>
                            <w:bottom w:val="none" w:sz="0" w:space="0" w:color="auto"/>
                            <w:right w:val="none" w:sz="0" w:space="0" w:color="auto"/>
                          </w:divBdr>
                          <w:divsChild>
                            <w:div w:id="11950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42222">
      <w:bodyDiv w:val="1"/>
      <w:marLeft w:val="0"/>
      <w:marRight w:val="0"/>
      <w:marTop w:val="0"/>
      <w:marBottom w:val="0"/>
      <w:divBdr>
        <w:top w:val="none" w:sz="0" w:space="0" w:color="auto"/>
        <w:left w:val="none" w:sz="0" w:space="0" w:color="auto"/>
        <w:bottom w:val="none" w:sz="0" w:space="0" w:color="auto"/>
        <w:right w:val="none" w:sz="0" w:space="0" w:color="auto"/>
      </w:divBdr>
      <w:divsChild>
        <w:div w:id="2032951945">
          <w:marLeft w:val="0"/>
          <w:marRight w:val="0"/>
          <w:marTop w:val="0"/>
          <w:marBottom w:val="0"/>
          <w:divBdr>
            <w:top w:val="none" w:sz="0" w:space="0" w:color="auto"/>
            <w:left w:val="none" w:sz="0" w:space="0" w:color="auto"/>
            <w:bottom w:val="none" w:sz="0" w:space="0" w:color="auto"/>
            <w:right w:val="none" w:sz="0" w:space="0" w:color="auto"/>
          </w:divBdr>
          <w:divsChild>
            <w:div w:id="1726565941">
              <w:marLeft w:val="0"/>
              <w:marRight w:val="60"/>
              <w:marTop w:val="0"/>
              <w:marBottom w:val="0"/>
              <w:divBdr>
                <w:top w:val="none" w:sz="0" w:space="0" w:color="auto"/>
                <w:left w:val="none" w:sz="0" w:space="0" w:color="auto"/>
                <w:bottom w:val="none" w:sz="0" w:space="0" w:color="auto"/>
                <w:right w:val="none" w:sz="0" w:space="0" w:color="auto"/>
              </w:divBdr>
              <w:divsChild>
                <w:div w:id="289291751">
                  <w:marLeft w:val="0"/>
                  <w:marRight w:val="0"/>
                  <w:marTop w:val="0"/>
                  <w:marBottom w:val="120"/>
                  <w:divBdr>
                    <w:top w:val="single" w:sz="6" w:space="0" w:color="C0C0C0"/>
                    <w:left w:val="single" w:sz="6" w:space="0" w:color="D9D9D9"/>
                    <w:bottom w:val="single" w:sz="6" w:space="0" w:color="D9D9D9"/>
                    <w:right w:val="single" w:sz="6" w:space="0" w:color="D9D9D9"/>
                  </w:divBdr>
                  <w:divsChild>
                    <w:div w:id="1868055308">
                      <w:marLeft w:val="0"/>
                      <w:marRight w:val="0"/>
                      <w:marTop w:val="0"/>
                      <w:marBottom w:val="0"/>
                      <w:divBdr>
                        <w:top w:val="none" w:sz="0" w:space="0" w:color="auto"/>
                        <w:left w:val="none" w:sz="0" w:space="0" w:color="auto"/>
                        <w:bottom w:val="none" w:sz="0" w:space="0" w:color="auto"/>
                        <w:right w:val="none" w:sz="0" w:space="0" w:color="auto"/>
                      </w:divBdr>
                    </w:div>
                    <w:div w:id="13695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3889">
          <w:marLeft w:val="0"/>
          <w:marRight w:val="0"/>
          <w:marTop w:val="0"/>
          <w:marBottom w:val="0"/>
          <w:divBdr>
            <w:top w:val="none" w:sz="0" w:space="0" w:color="auto"/>
            <w:left w:val="none" w:sz="0" w:space="0" w:color="auto"/>
            <w:bottom w:val="none" w:sz="0" w:space="0" w:color="auto"/>
            <w:right w:val="none" w:sz="0" w:space="0" w:color="auto"/>
          </w:divBdr>
          <w:divsChild>
            <w:div w:id="870188057">
              <w:marLeft w:val="60"/>
              <w:marRight w:val="0"/>
              <w:marTop w:val="0"/>
              <w:marBottom w:val="0"/>
              <w:divBdr>
                <w:top w:val="none" w:sz="0" w:space="0" w:color="auto"/>
                <w:left w:val="none" w:sz="0" w:space="0" w:color="auto"/>
                <w:bottom w:val="none" w:sz="0" w:space="0" w:color="auto"/>
                <w:right w:val="none" w:sz="0" w:space="0" w:color="auto"/>
              </w:divBdr>
              <w:divsChild>
                <w:div w:id="944338180">
                  <w:marLeft w:val="0"/>
                  <w:marRight w:val="0"/>
                  <w:marTop w:val="0"/>
                  <w:marBottom w:val="0"/>
                  <w:divBdr>
                    <w:top w:val="none" w:sz="0" w:space="0" w:color="auto"/>
                    <w:left w:val="none" w:sz="0" w:space="0" w:color="auto"/>
                    <w:bottom w:val="none" w:sz="0" w:space="0" w:color="auto"/>
                    <w:right w:val="none" w:sz="0" w:space="0" w:color="auto"/>
                  </w:divBdr>
                  <w:divsChild>
                    <w:div w:id="1085691361">
                      <w:marLeft w:val="0"/>
                      <w:marRight w:val="0"/>
                      <w:marTop w:val="0"/>
                      <w:marBottom w:val="120"/>
                      <w:divBdr>
                        <w:top w:val="single" w:sz="6" w:space="0" w:color="F5F5F5"/>
                        <w:left w:val="single" w:sz="6" w:space="0" w:color="F5F5F5"/>
                        <w:bottom w:val="single" w:sz="6" w:space="0" w:color="F5F5F5"/>
                        <w:right w:val="single" w:sz="6" w:space="0" w:color="F5F5F5"/>
                      </w:divBdr>
                      <w:divsChild>
                        <w:div w:id="518592115">
                          <w:marLeft w:val="0"/>
                          <w:marRight w:val="0"/>
                          <w:marTop w:val="0"/>
                          <w:marBottom w:val="0"/>
                          <w:divBdr>
                            <w:top w:val="none" w:sz="0" w:space="0" w:color="auto"/>
                            <w:left w:val="none" w:sz="0" w:space="0" w:color="auto"/>
                            <w:bottom w:val="none" w:sz="0" w:space="0" w:color="auto"/>
                            <w:right w:val="none" w:sz="0" w:space="0" w:color="auto"/>
                          </w:divBdr>
                          <w:divsChild>
                            <w:div w:id="15057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9041-C46B-4EA2-AE5A-0AACBB9C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1688</Words>
  <Characters>9628</Characters>
  <Application>Microsoft Office Word</Application>
  <DocSecurity>0</DocSecurity>
  <Lines>80</Lines>
  <Paragraphs>22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11294</CharactersWithSpaces>
  <SharedDoc>false</SharedDoc>
  <HLinks>
    <vt:vector size="12" baseType="variant">
      <vt:variant>
        <vt:i4>2425112</vt:i4>
      </vt:variant>
      <vt:variant>
        <vt:i4>6</vt:i4>
      </vt:variant>
      <vt:variant>
        <vt:i4>0</vt:i4>
      </vt:variant>
      <vt:variant>
        <vt:i4>5</vt:i4>
      </vt:variant>
      <vt:variant>
        <vt:lpwstr>http://www.biologiemoleculară.usmf.md/</vt:lpwstr>
      </vt:variant>
      <vt:variant>
        <vt:lpwstr/>
      </vt:variant>
      <vt:variant>
        <vt:i4>2425112</vt:i4>
      </vt:variant>
      <vt:variant>
        <vt:i4>3</vt:i4>
      </vt:variant>
      <vt:variant>
        <vt:i4>0</vt:i4>
      </vt:variant>
      <vt:variant>
        <vt:i4>5</vt:i4>
      </vt:variant>
      <vt:variant>
        <vt:lpwstr>http://www.biologiemoleculară.usmf.md/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AlexandraG.</cp:lastModifiedBy>
  <cp:revision>24</cp:revision>
  <cp:lastPrinted>2025-02-14T11:47:00Z</cp:lastPrinted>
  <dcterms:created xsi:type="dcterms:W3CDTF">2018-05-30T08:41:00Z</dcterms:created>
  <dcterms:modified xsi:type="dcterms:W3CDTF">2025-02-14T11:49:00Z</dcterms:modified>
</cp:coreProperties>
</file>